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rPr>
          <w:rFonts w:hint="eastAsia" w:ascii="ＭＳ 明朝" w:hAnsi="ＭＳ 明朝" w:eastAsia="ＭＳ 明朝"/>
          <w:sz w:val="21"/>
        </w:rPr>
      </w:pPr>
      <w:bookmarkStart w:id="0" w:name="_GoBack"/>
      <w:bookmarkEnd w:id="0"/>
      <w:r>
        <w:rPr>
          <w:rFonts w:hint="eastAsia" w:ascii="ＭＳ 明朝" w:hAnsi="ＭＳ 明朝" w:eastAsia="ＭＳ 明朝"/>
          <w:sz w:val="21"/>
        </w:rPr>
        <w:t>第５号様式（第９条関係）</w:t>
      </w:r>
    </w:p>
    <w:p>
      <w:pPr>
        <w:pStyle w:val="0"/>
        <w:spacing w:line="340" w:lineRule="exact"/>
        <w:rPr>
          <w:rFonts w:hint="eastAsia" w:ascii="ＭＳ 明朝" w:hAnsi="ＭＳ 明朝" w:eastAsia="ＭＳ 明朝"/>
          <w:sz w:val="21"/>
        </w:rPr>
      </w:pPr>
    </w:p>
    <w:p>
      <w:pPr>
        <w:pStyle w:val="0"/>
        <w:spacing w:line="340" w:lineRule="exact"/>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spacing w:line="340" w:lineRule="exact"/>
        <w:rPr>
          <w:rFonts w:hint="eastAsia" w:ascii="ＭＳ 明朝" w:hAnsi="ＭＳ 明朝" w:eastAsia="ＭＳ 明朝"/>
          <w:sz w:val="21"/>
        </w:rPr>
      </w:pPr>
    </w:p>
    <w:p>
      <w:pPr>
        <w:pStyle w:val="0"/>
        <w:spacing w:line="340" w:lineRule="exact"/>
        <w:ind w:firstLine="227" w:firstLineChars="100"/>
        <w:rPr>
          <w:rFonts w:hint="eastAsia" w:ascii="ＭＳ 明朝" w:hAnsi="ＭＳ 明朝" w:eastAsia="ＭＳ 明朝"/>
          <w:sz w:val="21"/>
        </w:rPr>
      </w:pPr>
      <w:r>
        <w:rPr>
          <w:rFonts w:hint="eastAsia" w:ascii="ＭＳ 明朝" w:hAnsi="ＭＳ 明朝" w:eastAsia="ＭＳ 明朝"/>
          <w:sz w:val="21"/>
        </w:rPr>
        <w:t>（あて先）酒々井町長　</w:t>
      </w:r>
    </w:p>
    <w:p>
      <w:pPr>
        <w:pStyle w:val="0"/>
        <w:spacing w:line="340" w:lineRule="exact"/>
        <w:rPr>
          <w:rFonts w:hint="eastAsia" w:ascii="ＭＳ 明朝" w:hAnsi="ＭＳ 明朝" w:eastAsia="ＭＳ 明朝"/>
          <w:sz w:val="21"/>
        </w:rPr>
      </w:pPr>
    </w:p>
    <w:p>
      <w:pPr>
        <w:pStyle w:val="0"/>
        <w:spacing w:line="340" w:lineRule="exact"/>
        <w:ind w:firstLine="4762" w:firstLineChars="2100"/>
        <w:rPr>
          <w:rFonts w:hint="eastAsia" w:ascii="ＭＳ 明朝" w:hAnsi="ＭＳ 明朝" w:eastAsia="ＭＳ 明朝"/>
          <w:sz w:val="21"/>
        </w:rPr>
      </w:pPr>
      <w:r>
        <w:rPr>
          <w:rFonts w:hint="eastAsia" w:ascii="ＭＳ 明朝" w:hAnsi="ＭＳ 明朝" w:eastAsia="ＭＳ 明朝"/>
          <w:sz w:val="21"/>
        </w:rPr>
        <w:t>届出者　住所</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氏名</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電話番号</w:t>
      </w:r>
    </w:p>
    <w:p>
      <w:pPr>
        <w:pStyle w:val="0"/>
        <w:spacing w:line="340" w:lineRule="exact"/>
        <w:rPr>
          <w:rFonts w:hint="eastAsia" w:ascii="ＭＳ 明朝" w:hAnsi="ＭＳ 明朝" w:eastAsia="ＭＳ 明朝"/>
          <w:sz w:val="21"/>
        </w:rPr>
      </w:pPr>
    </w:p>
    <w:p>
      <w:pPr>
        <w:pStyle w:val="0"/>
        <w:spacing w:line="340" w:lineRule="exact"/>
        <w:jc w:val="center"/>
        <w:rPr>
          <w:rFonts w:hint="eastAsia" w:ascii="ＭＳ 明朝" w:hAnsi="ＭＳ 明朝" w:eastAsia="ＭＳ 明朝"/>
          <w:sz w:val="21"/>
        </w:rPr>
      </w:pPr>
      <w:r>
        <w:rPr>
          <w:rFonts w:hint="eastAsia" w:ascii="ＭＳ 明朝" w:hAnsi="ＭＳ 明朝" w:eastAsia="ＭＳ 明朝"/>
          <w:sz w:val="21"/>
        </w:rPr>
        <w:t>酒々井町住宅用設備等脱炭素化促進事業補助金交付申請取下げ書</w:t>
      </w: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年　　月　　日付け酒々井町指令第　　　号をもって交付決定のあった酒々井町住宅用設備等脱炭素化促進事業補助金については、下記の理由により取り下げたいので、酒々井町住宅用設備等脱炭素化促進事業補助金交付要綱第９条の規定により届け出ます。</w:t>
      </w:r>
    </w:p>
    <w:p>
      <w:pPr>
        <w:pStyle w:val="0"/>
        <w:spacing w:line="340" w:lineRule="exact"/>
        <w:jc w:val="center"/>
        <w:rPr>
          <w:rFonts w:hint="eastAsia" w:ascii="ＭＳ 明朝" w:hAnsi="ＭＳ 明朝" w:eastAsia="ＭＳ 明朝"/>
          <w:sz w:val="21"/>
        </w:rPr>
      </w:pPr>
    </w:p>
    <w:p>
      <w:pPr>
        <w:pStyle w:val="0"/>
        <w:spacing w:line="340" w:lineRule="exact"/>
        <w:jc w:val="center"/>
        <w:rPr>
          <w:rFonts w:hint="eastAsia" w:ascii="ＭＳ 明朝" w:hAnsi="ＭＳ 明朝" w:eastAsia="ＭＳ 明朝"/>
          <w:sz w:val="21"/>
        </w:rPr>
      </w:pPr>
      <w:r>
        <w:rPr>
          <w:rFonts w:hint="eastAsia" w:ascii="ＭＳ 明朝" w:hAnsi="ＭＳ 明朝" w:eastAsia="ＭＳ 明朝"/>
          <w:sz w:val="21"/>
        </w:rPr>
        <w:t>記</w:t>
      </w:r>
    </w:p>
    <w:p>
      <w:pPr>
        <w:pStyle w:val="0"/>
        <w:spacing w:line="340" w:lineRule="exact"/>
        <w:jc w:val="center"/>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１　交付決定額　　　　　　　　　　円</w:t>
      </w:r>
    </w:p>
    <w:p>
      <w:pPr>
        <w:pStyle w:val="0"/>
        <w:spacing w:line="340" w:lineRule="exact"/>
        <w:rPr>
          <w:rFonts w:hint="eastAsia" w:ascii="ＭＳ 明朝" w:hAnsi="ＭＳ 明朝" w:eastAsia="ＭＳ 明朝"/>
          <w:sz w:val="21"/>
        </w:rPr>
      </w:pPr>
    </w:p>
    <w:p>
      <w:pPr>
        <w:pStyle w:val="0"/>
        <w:spacing w:line="340" w:lineRule="exact"/>
        <w:ind w:firstLine="394" w:firstLineChars="200"/>
        <w:rPr>
          <w:rFonts w:hint="eastAsia" w:ascii="ＭＳ 明朝" w:hAnsi="ＭＳ 明朝" w:eastAsia="ＭＳ 明朝"/>
          <w:sz w:val="21"/>
        </w:rPr>
      </w:pPr>
      <w:r>
        <w:rPr>
          <w:rFonts w:hint="eastAsia" w:ascii="ＭＳ 明朝" w:hAnsi="ＭＳ 明朝" w:eastAsia="ＭＳ 明朝"/>
          <w:sz w:val="21"/>
        </w:rPr>
        <w:t>（内訳）　太陽光発電システム（新築住宅に限る。）　　　</w:t>
      </w:r>
      <w:r>
        <w:rPr>
          <w:rFonts w:hint="eastAsia" w:ascii="ＭＳ 明朝" w:hAnsi="ＭＳ 明朝" w:eastAsia="ＭＳ 明朝"/>
          <w:sz w:val="21"/>
        </w:rPr>
        <w:t xml:space="preserve"> </w:t>
      </w:r>
      <w:r>
        <w:rPr>
          <w:rFonts w:hint="eastAsia" w:ascii="ＭＳ 明朝" w:hAnsi="ＭＳ 明朝" w:eastAsia="ＭＳ 明朝"/>
          <w:sz w:val="21"/>
        </w:rPr>
        <w:t>円</w:t>
      </w:r>
    </w:p>
    <w:p>
      <w:pPr>
        <w:pStyle w:val="0"/>
        <w:spacing w:line="340" w:lineRule="exact"/>
        <w:ind w:firstLine="1587" w:firstLineChars="700"/>
        <w:rPr>
          <w:rFonts w:hint="eastAsia" w:ascii="ＭＳ 明朝" w:hAnsi="ＭＳ 明朝" w:eastAsia="ＭＳ 明朝"/>
          <w:sz w:val="21"/>
        </w:rPr>
      </w:pPr>
      <w:r>
        <w:rPr>
          <w:rFonts w:hint="eastAsia" w:ascii="ＭＳ 明朝" w:hAnsi="ＭＳ 明朝" w:eastAsia="ＭＳ 明朝"/>
          <w:sz w:val="21"/>
        </w:rPr>
        <w:t>家庭用燃料電池システム（エネファーム）　　　円</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定置用リチウムイオン蓄電システム　　　　　　円</w:t>
      </w:r>
    </w:p>
    <w:p>
      <w:pPr>
        <w:pStyle w:val="0"/>
        <w:spacing w:line="340" w:lineRule="exact"/>
        <w:ind w:firstLine="1377" w:firstLineChars="700"/>
        <w:rPr>
          <w:rFonts w:hint="eastAsia" w:ascii="ＭＳ 明朝" w:hAnsi="ＭＳ 明朝" w:eastAsia="ＭＳ 明朝"/>
          <w:sz w:val="21"/>
        </w:rPr>
      </w:pPr>
      <w:r>
        <w:rPr>
          <w:rFonts w:hint="eastAsia" w:ascii="ＭＳ 明朝" w:hAnsi="ＭＳ 明朝" w:eastAsia="ＭＳ 明朝"/>
          <w:sz w:val="21"/>
        </w:rPr>
        <w:t>窓の断熱改修　　　　　　　　　　　　　　　　円</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電気自動車　　　　　　　　　　　　　　　　　円</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プラグインハイブリッド自動車　　　　　　　　円</w:t>
      </w:r>
    </w:p>
    <w:p>
      <w:pPr>
        <w:pStyle w:val="0"/>
        <w:spacing w:line="340" w:lineRule="exact"/>
        <w:rPr>
          <w:rFonts w:hint="eastAsia" w:ascii="ＭＳ 明朝" w:hAnsi="ＭＳ 明朝" w:eastAsia="ＭＳ 明朝"/>
          <w:kern w:val="0"/>
          <w:sz w:val="21"/>
        </w:rPr>
      </w:pPr>
      <w:r>
        <w:rPr>
          <w:rFonts w:hint="eastAsia" w:ascii="ＭＳ 明朝" w:hAnsi="ＭＳ 明朝" w:eastAsia="ＭＳ 明朝"/>
          <w:sz w:val="21"/>
        </w:rPr>
        <w:t>　　　　　　　</w:t>
      </w:r>
      <w:r>
        <w:rPr>
          <w:rFonts w:hint="eastAsia" w:ascii="ＭＳ 明朝" w:hAnsi="ＭＳ 明朝" w:eastAsia="ＭＳ 明朝"/>
          <w:kern w:val="0"/>
          <w:sz w:val="21"/>
        </w:rPr>
        <w:t>Ｖ２Ｈ充放電設備　　　　　　　　　　　　　　円</w:t>
      </w:r>
    </w:p>
    <w:p>
      <w:pPr>
        <w:pStyle w:val="0"/>
        <w:spacing w:line="340" w:lineRule="exact"/>
        <w:rPr>
          <w:rFonts w:hint="eastAsia" w:ascii="ＭＳ 明朝" w:hAnsi="ＭＳ 明朝" w:eastAsia="ＭＳ 明朝"/>
          <w:kern w:val="0"/>
          <w:sz w:val="21"/>
        </w:rPr>
      </w:pPr>
      <w:r>
        <w:rPr>
          <w:rFonts w:hint="eastAsia" w:ascii="ＭＳ 明朝" w:hAnsi="ＭＳ 明朝" w:eastAsia="ＭＳ 明朝"/>
          <w:kern w:val="0"/>
          <w:sz w:val="21"/>
        </w:rPr>
        <w:t>　　　　　　　集合住宅用充電設備　　　　　　　　　　　　　円</w:t>
      </w:r>
    </w:p>
    <w:p>
      <w:pPr>
        <w:pStyle w:val="0"/>
        <w:spacing w:line="340" w:lineRule="exact"/>
        <w:ind w:firstLine="1377" w:firstLineChars="700"/>
        <w:rPr>
          <w:rFonts w:hint="eastAsia" w:ascii="ＭＳ 明朝" w:hAnsi="ＭＳ 明朝" w:eastAsia="ＭＳ 明朝"/>
          <w:sz w:val="21"/>
        </w:rPr>
      </w:pPr>
      <w:r>
        <w:rPr>
          <w:rFonts w:hint="eastAsia" w:ascii="ＭＳ 明朝" w:hAnsi="ＭＳ 明朝" w:eastAsia="ＭＳ 明朝"/>
          <w:kern w:val="0"/>
          <w:sz w:val="21"/>
        </w:rPr>
        <w:t>住民の合意形成のための資料　　　　　　　　　円</w:t>
      </w: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kern w:val="0"/>
          <w:sz w:val="21"/>
        </w:rPr>
        <w:t>２　取下げの理由</w:t>
      </w:r>
    </w:p>
    <w:p>
      <w:pPr>
        <w:pStyle w:val="0"/>
        <w:spacing w:line="340" w:lineRule="exact"/>
        <w:rPr>
          <w:rFonts w:hint="eastAsia" w:ascii="ＭＳ 明朝" w:hAnsi="ＭＳ 明朝" w:eastAsia="ＭＳ 明朝"/>
          <w:sz w:val="21"/>
        </w:rPr>
      </w:pPr>
    </w:p>
    <w:p>
      <w:pPr>
        <w:pStyle w:val="0"/>
        <w:widowControl w:val="1"/>
        <w:jc w:val="left"/>
        <w:rPr>
          <w:rFonts w:hint="eastAsia" w:ascii="ＭＳ 明朝" w:hAnsi="ＭＳ 明朝" w:eastAsia="ＭＳ 明朝"/>
          <w:sz w:val="21"/>
        </w:rPr>
      </w:pPr>
    </w:p>
    <w:sectPr>
      <w:pgSz w:w="11906" w:h="16838"/>
      <w:pgMar w:top="850" w:right="1418" w:bottom="850" w:left="1418" w:header="851" w:footer="992" w:gutter="0"/>
      <w:cols w:space="720"/>
      <w:textDirection w:val="lrTb"/>
      <w:docGrid w:type="linesAndChars" w:linePitch="46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619</TotalTime>
  <Pages>20</Pages>
  <Words>22</Words>
  <Characters>9189</Characters>
  <Application>JUST Note</Application>
  <Lines>6717</Lines>
  <Paragraphs>612</Paragraphs>
  <CharactersWithSpaces>11246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cp:lastPrinted>2023-05-19T07:09:38Z</cp:lastPrinted>
  <dcterms:created xsi:type="dcterms:W3CDTF">2021-12-28T00:40:00Z</dcterms:created>
  <dcterms:modified xsi:type="dcterms:W3CDTF">2024-04-17T00:23:20Z</dcterms:modified>
  <cp:revision>32</cp:revision>
</cp:coreProperties>
</file>