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28"/>
        </w:rPr>
      </w:pPr>
      <w:bookmarkStart w:id="0" w:name="_GoBack"/>
      <w:bookmarkEnd w:id="0"/>
      <w:r>
        <w:rPr>
          <w:rFonts w:hint="eastAsia" w:ascii="HG丸ｺﾞｼｯｸM-PRO" w:hAnsi="HG丸ｺﾞｼｯｸM-PRO" w:eastAsia="HG丸ｺﾞｼｯｸM-PRO"/>
          <w:b w:val="1"/>
          <w:sz w:val="28"/>
        </w:rPr>
        <w:t>〇〇〇自治会　防犯カメラ管理運用規程　　</w:t>
      </w:r>
      <w:r>
        <w:rPr>
          <w:rFonts w:hint="eastAsia" w:ascii="HG丸ｺﾞｼｯｸM-PRO" w:hAnsi="HG丸ｺﾞｼｯｸM-PRO" w:eastAsia="HG丸ｺﾞｼｯｸM-PRO"/>
          <w:b w:val="1"/>
          <w:sz w:val="28"/>
          <w:bdr w:val="single" w:color="auto" w:sz="4" w:space="0"/>
        </w:rPr>
        <w:t>参考例</w:t>
      </w:r>
    </w:p>
    <w:p>
      <w:pPr>
        <w:pStyle w:val="0"/>
        <w:jc w:val="left"/>
        <w:rPr>
          <w:rFonts w:hint="default" w:ascii="HG丸ｺﾞｼｯｸM-PRO" w:hAnsi="HG丸ｺﾞｼｯｸM-PRO" w:eastAsia="HG丸ｺﾞｼｯｸM-PRO"/>
          <w:b w:val="1"/>
          <w:sz w:val="24"/>
        </w:rPr>
      </w:pP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（目的）</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第１条　この規程は、</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rPr>
        <w:t>（自治会等名称）が犯罪の抑止を目的として設置する防犯カメラについて、必要な事項を定めることにより、個人のプライバシー保護に配意し、適切な管理運用を行うことを目的とする。</w:t>
      </w:r>
    </w:p>
    <w:p>
      <w:pPr>
        <w:pStyle w:val="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（定義）</w:t>
      </w:r>
    </w:p>
    <w:p>
      <w:pPr>
        <w:pStyle w:val="0"/>
        <w:ind w:leftChars="0" w:hanging="180" w:hangingChars="75"/>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第２条　この規程において、次の各号に掲げる用語の意義は、当該各号に定めるところによる。</w:t>
      </w:r>
    </w:p>
    <w:p>
      <w:pPr>
        <w:pStyle w:val="0"/>
        <w:ind w:leftChars="0" w:hanging="358" w:hangingChars="149"/>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防犯カメラ　カメラ装置、録画装置その他関連機器で構成されているものをいう。</w:t>
      </w:r>
    </w:p>
    <w:p>
      <w:pPr>
        <w:pStyle w:val="0"/>
        <w:ind w:leftChars="0" w:hanging="180" w:hangingChars="75"/>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画像　防犯カメラにより撮影され又は記録された映像をいう。</w:t>
      </w:r>
    </w:p>
    <w:p>
      <w:pPr>
        <w:pStyle w:val="0"/>
        <w:ind w:leftChars="0" w:hanging="358" w:hangingChars="149"/>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３</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画像データ　画像記録媒体装置又は外部記録媒体に記録された画像のデータをいう。</w:t>
      </w:r>
    </w:p>
    <w:p>
      <w:pPr>
        <w:pStyle w:val="0"/>
        <w:ind w:leftChars="0" w:hanging="180" w:hangingChars="75"/>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（設置場所及び台数）</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第３条　防犯カメラは、酒々井町</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rPr>
        <w:t>他に</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rPr>
        <w:t>台を設置する。</w:t>
      </w:r>
    </w:p>
    <w:p>
      <w:pPr>
        <w:pStyle w:val="0"/>
        <w:ind w:left="482" w:hanging="482" w:hanging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sz w:val="24"/>
        </w:rPr>
        <w:t>（設置場所及び撮影範囲は、別紙位置図のとおりとする。）</w:t>
      </w:r>
    </w:p>
    <w:p>
      <w:pPr>
        <w:pStyle w:val="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（設置の表示）</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第４条　防犯カメラ設置場所の見やすい位置に「防犯カメラ作動中」の表示とともに「設置者」の名称も表示するものとする。</w:t>
      </w:r>
    </w:p>
    <w:p>
      <w:pPr>
        <w:pStyle w:val="0"/>
        <w:ind w:left="240" w:hanging="240" w:hangingChars="100"/>
        <w:jc w:val="left"/>
        <w:rPr>
          <w:rFonts w:hint="default" w:ascii="HG丸ｺﾞｼｯｸM-PRO" w:hAnsi="HG丸ｺﾞｼｯｸM-PRO" w:eastAsia="HG丸ｺﾞｼｯｸM-PRO"/>
          <w:sz w:val="24"/>
        </w:rPr>
      </w:pP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（管理責任者の指定等）</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第５条　防犯カメラの適正な設置及び運用を図るため、管理責任者を指定するものとする。</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２　管理責任者は、</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rPr>
        <w:t>（団体、職、氏名を記載）をもって充てる。</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３　管理責任者は、必要に応じて、防犯カメラ及び録画装置の操作を行うことのできる取扱担当者を指定することができる。</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４　取扱担当者は、</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rPr>
        <w:t>（職、氏名を記載）をもって充てる。</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５　管理責任者及び取扱担当者（以下「管理責任者等」という。）以外の者による防犯カメラ及び録画装置の操作は禁止するものとする。</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６　管理責任者等は、画像及び画像データ（以下「記録媒体」という。）から知り得た情報を第三者に漏らしてはなりません。このことは、管理責任者等でなくなった後においても同様です。</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（記録媒体の管理等）</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第６条　記録媒体の漏洩、滅失、改ざん等を防止するため、次に掲げる措置を講じるものとする。</w:t>
      </w:r>
    </w:p>
    <w:p>
      <w:pPr>
        <w:pStyle w:val="0"/>
        <w:ind w:left="480" w:hanging="480" w:hanging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１</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記録媒体は、施錠のできる保管庫等に保管し、原則として記録媒体の閲覧、外部への持ち出し及び転送を禁止する。</w:t>
      </w:r>
    </w:p>
    <w:p>
      <w:pPr>
        <w:pStyle w:val="0"/>
        <w:ind w:left="465" w:leftChars="50" w:hanging="360" w:hangingChars="15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記録媒体の保存期間は、録画の日から起算して２週間を限度とする。ただし、特に必要と認められるときは、保存期間を延長することができるものとする。</w:t>
      </w:r>
    </w:p>
    <w:p>
      <w:pPr>
        <w:pStyle w:val="0"/>
        <w:ind w:left="465" w:leftChars="50" w:hanging="360" w:hangingChars="15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３</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保存期間を過ぎた記録媒体の消去は、初期化又は上書きにより行うものとし、記録媒体を最終的に処分する場合は、読み取りが物理的に行えないよう、粉砕、裁断等により確実に処分するものとする。</w:t>
      </w:r>
    </w:p>
    <w:p>
      <w:pPr>
        <w:pStyle w:val="0"/>
        <w:ind w:left="225" w:leftChars="50" w:hanging="120" w:hangingChars="5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防犯カメラの構成機器をインターネットに接続し、又は無線を利用して</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運用する場合は、ウイルス対策ソフトウェアを使用することや、パスワー</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ドを設定するなどして、情報漏えい防止措置を講ずるものとする。</w:t>
      </w:r>
    </w:p>
    <w:p>
      <w:pPr>
        <w:pStyle w:val="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（画像の利用及び提供の制限）</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第７条　プライバシー保護のため、防犯カメラの設置目的以外に画像を利用し、又は提供することを禁止するものとする。ただし、次に掲げる場合は、必要性を判断した上で、記録媒体の利用・提供ができるものとし、管理責任者の許可を得たうえで、利用・提供するものとする。なお、利用・提供にあたっては、利用する者及び提供する相手の身分を確認し、利用等の日時、提供先、画像内容、理由等を記録するなど、適正に運用するものとする。</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１</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法令に基づく場合</w:t>
      </w:r>
    </w:p>
    <w:p>
      <w:pPr>
        <w:pStyle w:val="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２</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　捜査機関から犯罪・事故の捜査等のため情報提供を求められた場合</w:t>
      </w:r>
    </w:p>
    <w:p>
      <w:pPr>
        <w:pStyle w:val="0"/>
        <w:ind w:left="240" w:hanging="240" w:hangingChars="10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３</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　人の生命、身体又は財産を保護するため、緊急の必要性がある場合</w:t>
      </w:r>
    </w:p>
    <w:p>
      <w:pPr>
        <w:pStyle w:val="0"/>
        <w:ind w:left="240" w:hanging="240" w:hangingChars="10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（苦情等の処理）</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第８条　管理責任者は、苦情や問合せに誠実かつ迅速に対応するものとする。</w:t>
      </w:r>
    </w:p>
    <w:p>
      <w:pPr>
        <w:pStyle w:val="0"/>
        <w:ind w:left="240" w:hanging="240" w:hangingChars="100"/>
        <w:jc w:val="left"/>
        <w:rPr>
          <w:rFonts w:hint="default" w:ascii="HG丸ｺﾞｼｯｸM-PRO" w:hAnsi="HG丸ｺﾞｼｯｸM-PRO" w:eastAsia="HG丸ｺﾞｼｯｸM-PRO"/>
          <w:sz w:val="24"/>
        </w:rPr>
      </w:pP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（保守点検）</w:t>
      </w: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第９条　管理責任者は、防犯カメラの機能の維持のため、定期的な保守点検を行うものとする。</w:t>
      </w:r>
    </w:p>
    <w:p>
      <w:pPr>
        <w:pStyle w:val="0"/>
        <w:ind w:left="240" w:hanging="240" w:hangingChars="100"/>
        <w:jc w:val="left"/>
        <w:rPr>
          <w:rFonts w:hint="default" w:ascii="HG丸ｺﾞｼｯｸM-PRO" w:hAnsi="HG丸ｺﾞｼｯｸM-PRO" w:eastAsia="HG丸ｺﾞｼｯｸM-PRO"/>
          <w:sz w:val="24"/>
        </w:rPr>
      </w:pPr>
    </w:p>
    <w:p>
      <w:pPr>
        <w:pStyle w:val="0"/>
        <w:ind w:firstLine="48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附　則</w:t>
      </w:r>
    </w:p>
    <w:p>
      <w:pPr>
        <w:pStyle w:val="0"/>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この規程は、○○年○○月○○日から施行する。</w:t>
      </w:r>
    </w:p>
    <w:p>
      <w:pPr>
        <w:pStyle w:val="0"/>
        <w:ind w:firstLine="240" w:firstLineChars="100"/>
        <w:jc w:val="left"/>
        <w:rPr>
          <w:rFonts w:hint="default" w:ascii="HG丸ｺﾞｼｯｸM-PRO" w:hAnsi="HG丸ｺﾞｼｯｸM-PRO" w:eastAsia="HG丸ｺﾞｼｯｸM-PRO"/>
          <w:sz w:val="24"/>
        </w:rPr>
      </w:pPr>
    </w:p>
    <w:p>
      <w:pPr>
        <w:pStyle w:val="0"/>
        <w:ind w:leftChars="0" w:firstLine="0" w:firstLineChars="0"/>
        <w:jc w:val="left"/>
        <w:rPr>
          <w:rFonts w:hint="default" w:ascii="HG丸ｺﾞｼｯｸM-PRO" w:hAnsi="HG丸ｺﾞｼｯｸM-PRO" w:eastAsia="HG丸ｺﾞｼｯｸM-PRO"/>
          <w:sz w:val="24"/>
        </w:rPr>
      </w:pPr>
    </w:p>
    <w:p>
      <w:pPr>
        <w:pStyle w:val="0"/>
        <w:ind w:firstLine="280" w:firstLineChars="10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bdr w:val="single" w:color="auto" w:sz="4" w:space="0"/>
        </w:rPr>
        <w:t>別紙</w:t>
      </w:r>
    </w:p>
    <w:p>
      <w:pPr>
        <w:pStyle w:val="0"/>
        <w:ind w:firstLine="240" w:firstLineChars="100"/>
        <w:jc w:val="left"/>
        <w:rPr>
          <w:rFonts w:hint="default"/>
          <w:sz w:val="24"/>
        </w:rPr>
      </w:pPr>
      <w:r>
        <w:rPr>
          <w:rFonts w:hint="eastAsia" w:ascii="HG丸ｺﾞｼｯｸM-PRO" w:hAnsi="HG丸ｺﾞｼｯｸM-PRO" w:eastAsia="HG丸ｺﾞｼｯｸM-PRO"/>
          <w:sz w:val="24"/>
        </w:rPr>
        <w:t>【位置図の例】</w:t>
      </w:r>
    </w:p>
    <w:tbl>
      <w:tblPr>
        <w:tblStyle w:val="24"/>
        <w:tblW w:w="7960" w:type="dxa"/>
        <w:tblInd w:w="534" w:type="dxa"/>
        <w:tblLayout w:type="fixed"/>
        <w:tblLook w:firstRow="1" w:lastRow="0" w:firstColumn="1" w:lastColumn="0" w:noHBand="0" w:noVBand="1" w:val="04A0"/>
      </w:tblPr>
      <w:tblGrid>
        <w:gridCol w:w="7960"/>
      </w:tblGrid>
      <w:tr>
        <w:trPr/>
        <w:tc>
          <w:tcPr>
            <w:tcW w:w="8168" w:type="dxa"/>
            <w:vAlign w:val="top"/>
          </w:tcPr>
          <w:tbl>
            <w:tblPr>
              <w:tblStyle w:val="24"/>
              <w:tblW w:w="7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96"/>
              <w:gridCol w:w="396"/>
              <w:gridCol w:w="396"/>
              <w:gridCol w:w="456"/>
              <w:gridCol w:w="397"/>
              <w:gridCol w:w="397"/>
              <w:gridCol w:w="397"/>
              <w:gridCol w:w="397"/>
              <w:gridCol w:w="397"/>
              <w:gridCol w:w="456"/>
              <w:gridCol w:w="456"/>
              <w:gridCol w:w="397"/>
              <w:gridCol w:w="397"/>
              <w:gridCol w:w="397"/>
              <w:gridCol w:w="456"/>
              <w:gridCol w:w="397"/>
              <w:gridCol w:w="397"/>
              <w:gridCol w:w="397"/>
            </w:tblGrid>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2" behindDoc="0" locked="0" layoutInCell="1" hidden="0" allowOverlap="1">
                            <wp:simplePos x="0" y="0"/>
                            <wp:positionH relativeFrom="column">
                              <wp:posOffset>138430</wp:posOffset>
                            </wp:positionH>
                            <wp:positionV relativeFrom="paragraph">
                              <wp:posOffset>32385</wp:posOffset>
                            </wp:positionV>
                            <wp:extent cx="262255" cy="395605"/>
                            <wp:effectExtent l="21590" t="81280" r="50800" b="91440"/>
                            <wp:wrapNone/>
                            <wp:docPr id="1026" name="AutoShape 27"/>
                            <a:graphic xmlns:a="http://schemas.openxmlformats.org/drawingml/2006/main">
                              <a:graphicData uri="http://schemas.microsoft.com/office/word/2010/wordprocessingShape">
                                <wps:wsp>
                                  <wps:cNvPr id="1026" name="AutoShape 27"/>
                                  <wps:cNvSpPr>
                                    <a:spLocks noChangeArrowheads="1"/>
                                  </wps:cNvSpPr>
                                  <wps:spPr>
                                    <a:xfrm rot="7734771" flipH="1">
                                      <a:off x="0" y="0"/>
                                      <a:ext cx="262255" cy="395605"/>
                                    </a:xfrm>
                                    <a:prstGeom prst="can">
                                      <a:avLst>
                                        <a:gd name="adj" fmla="val 37712"/>
                                      </a:avLst>
                                    </a:prstGeom>
                                    <a:noFill/>
                                    <a:ln w="9525">
                                      <a:solidFill>
                                        <a:srgbClr val="000000"/>
                                      </a:solidFill>
                                      <a:round/>
                                      <a:headEnd/>
                                      <a:tailEnd/>
                                    </a:ln>
                                  </wps:spPr>
                                  <wps:bodyPr/>
                                </wps:wsp>
                              </a:graphicData>
                            </a:graphic>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7" style="flip:x;mso-wrap-distance-right:9pt;mso-wrap-distance-bottom:0pt;margin-top:2.54pt;mso-position-vertical-relative:text;mso-position-horizontal-relative:text;position:absolute;height:31.15pt;mso-wrap-distance-top:0pt;width:20.65pt;mso-wrap-distance-left:9pt;margin-left:10.9pt;z-index:2;rotation:-129;" o:spid="_x0000_s1026" o:allowincell="t" o:allowoverlap="t" filled="f" stroked="t" strokecolor="#000000" strokeweight="0.75pt" o:spt="22" type="#_x0000_t22" adj="8146">
                            <v:fill/>
                            <v:stroke filltype="solid"/>
                            <v:textbox style="layout-flow:horizontal;"/>
                            <v:imagedata o:title=""/>
                            <w10:wrap type="none" anchorx="text" anchory="text"/>
                          </v:shape>
                        </w:pict>
                      </mc:Fallback>
                    </mc:AlternateContent>
                  </w: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r>
                    <w:rPr>
                      <w:rFonts w:hint="eastAsia" w:ascii="ＭＳ 明朝" w:hAnsi="ＭＳ 明朝" w:eastAsia="ＭＳ 明朝"/>
                      <w:sz w:val="24"/>
                    </w:rPr>
                    <w:t>①</w:t>
                  </w: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4" behindDoc="0" locked="0" layoutInCell="1" hidden="0" allowOverlap="1">
                            <wp:simplePos x="0" y="0"/>
                            <wp:positionH relativeFrom="column">
                              <wp:posOffset>13335</wp:posOffset>
                            </wp:positionH>
                            <wp:positionV relativeFrom="paragraph">
                              <wp:posOffset>46990</wp:posOffset>
                            </wp:positionV>
                            <wp:extent cx="1171575" cy="314325"/>
                            <wp:effectExtent l="635" t="635" r="29210" b="26670"/>
                            <wp:wrapNone/>
                            <wp:docPr id="1027" name="AutoShape 29"/>
                            <a:graphic xmlns:a="http://schemas.openxmlformats.org/drawingml/2006/main">
                              <a:graphicData uri="http://schemas.microsoft.com/office/word/2010/wordprocessingShape">
                                <wps:wsp>
                                  <wps:cNvPr id="1027" name="AutoShape 29"/>
                                  <wps:cNvCnPr/>
                                  <wps:spPr>
                                    <a:xfrm>
                                      <a:off x="0" y="0"/>
                                      <a:ext cx="1171575" cy="314325"/>
                                    </a:xfrm>
                                    <a:prstGeom prst="straightConnector1">
                                      <a:avLst/>
                                    </a:prstGeom>
                                    <a:noFill/>
                                    <a:ln w="25400">
                                      <a:solidFill>
                                        <a:srgbClr val="000000"/>
                                      </a:solidFill>
                                      <a:prstDash val="dash"/>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9" style="mso-wrap-distance-right:9pt;mso-wrap-distance-bottom:0pt;margin-top:3.7pt;mso-position-vertical-relative:text;mso-position-horizontal-relative:text;position:absolute;height:24.75pt;mso-wrap-distance-top:0pt;width:92.25pt;mso-wrap-distance-left:9pt;margin-left:1.05pt;z-index:4;" o:spid="_x0000_s1027" o:allowincell="t" o:allowoverlap="t" filled="f" stroked="t" strokecolor="#000000" strokeweight="2pt" o:spt="32" type="#_x0000_t32">
                            <v:fill/>
                            <v:stroke dashstyle="dash" filltype="solid" endarrow="block" endarrowwidth="medium" endarrowlength="medium"/>
                            <v:imagedata o:title=""/>
                            <w10:wrap type="none" anchorx="text" anchory="text"/>
                          </v:shape>
                        </w:pict>
                      </mc:Fallback>
                    </mc:AlternateContent>
                  </w: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7" behindDoc="0" locked="0" layoutInCell="1" hidden="0" allowOverlap="1">
                            <wp:simplePos x="0" y="0"/>
                            <wp:positionH relativeFrom="column">
                              <wp:posOffset>55880</wp:posOffset>
                            </wp:positionH>
                            <wp:positionV relativeFrom="paragraph">
                              <wp:posOffset>18415</wp:posOffset>
                            </wp:positionV>
                            <wp:extent cx="266700" cy="1162050"/>
                            <wp:effectExtent l="635" t="635" r="48260" b="10160"/>
                            <wp:wrapNone/>
                            <wp:docPr id="1028" name="AutoShape 32"/>
                            <a:graphic xmlns:a="http://schemas.openxmlformats.org/drawingml/2006/main">
                              <a:graphicData uri="http://schemas.microsoft.com/office/word/2010/wordprocessingShape">
                                <wps:wsp>
                                  <wps:cNvPr id="1028" name="AutoShape 32"/>
                                  <wps:cNvCnPr/>
                                  <wps:spPr>
                                    <a:xfrm>
                                      <a:off x="0" y="0"/>
                                      <a:ext cx="266700" cy="1162050"/>
                                    </a:xfrm>
                                    <a:prstGeom prst="straightConnector1">
                                      <a:avLst/>
                                    </a:prstGeom>
                                    <a:noFill/>
                                    <a:ln w="25400">
                                      <a:solidFill>
                                        <a:srgbClr val="000000"/>
                                      </a:solidFill>
                                      <a:prstDash val="dash"/>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32" style="mso-wrap-distance-right:9pt;mso-wrap-distance-bottom:0pt;margin-top:1.45pt;mso-position-vertical-relative:text;mso-position-horizontal-relative:text;position:absolute;height:91.5pt;mso-wrap-distance-top:0pt;width:21pt;mso-wrap-distance-left:9pt;margin-left:4.4000000000000004pt;z-index:7;" o:spid="_x0000_s1028" o:allowincell="t" o:allowoverlap="t" filled="f" stroked="t" strokecolor="#000000" strokeweight="2pt" o:spt="32" type="#_x0000_t32">
                            <v:fill/>
                            <v:stroke dashstyle="dash" filltype="solid" endarrow="block" endarrowwidth="medium" endarrowlength="medium"/>
                            <v:imagedata o:title=""/>
                            <w10:wrap type="none" anchorx="text" anchory="text"/>
                          </v:shape>
                        </w:pict>
                      </mc:Fallback>
                    </mc:AlternateContent>
                  </w: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rHeight w:val="168" w:hRule="atLeast"/>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道路</w:t>
                  </w: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r>
                    <w:rPr>
                      <w:rFonts w:hint="eastAsia" w:ascii="ＭＳ 明朝" w:hAnsi="ＭＳ 明朝" w:eastAsia="ＭＳ 明朝"/>
                      <w:sz w:val="24"/>
                    </w:rPr>
                    <w:t>②</w:t>
                  </w:r>
                </w:p>
              </w:tc>
              <w:tc>
                <w:tcPr>
                  <w:tcW w:w="456" w:type="dxa"/>
                  <w:vAlign w:val="top"/>
                </w:tcPr>
                <w:p>
                  <w:pPr>
                    <w:pStyle w:val="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5" behindDoc="0" locked="0" layoutInCell="1" hidden="0" allowOverlap="1">
                            <wp:simplePos x="0" y="0"/>
                            <wp:positionH relativeFrom="column">
                              <wp:posOffset>12700</wp:posOffset>
                            </wp:positionH>
                            <wp:positionV relativeFrom="paragraph">
                              <wp:posOffset>50800</wp:posOffset>
                            </wp:positionV>
                            <wp:extent cx="262255" cy="395605"/>
                            <wp:effectExtent l="17780" t="63500" r="46990" b="73660"/>
                            <wp:wrapNone/>
                            <wp:docPr id="1029" name="AutoShape 30"/>
                            <a:graphic xmlns:a="http://schemas.openxmlformats.org/drawingml/2006/main">
                              <a:graphicData uri="http://schemas.microsoft.com/office/word/2010/wordprocessingShape">
                                <wps:wsp>
                                  <wps:cNvPr id="1029" name="AutoShape 30"/>
                                  <wps:cNvSpPr>
                                    <a:spLocks noChangeArrowheads="1"/>
                                  </wps:cNvSpPr>
                                  <wps:spPr>
                                    <a:xfrm rot="14651561" flipH="1">
                                      <a:off x="0" y="0"/>
                                      <a:ext cx="262255" cy="395605"/>
                                    </a:xfrm>
                                    <a:prstGeom prst="can">
                                      <a:avLst>
                                        <a:gd name="adj" fmla="val 37712"/>
                                      </a:avLst>
                                    </a:prstGeom>
                                    <a:noFill/>
                                    <a:ln w="9525">
                                      <a:solidFill>
                                        <a:srgbClr val="000000"/>
                                      </a:solidFill>
                                      <a:round/>
                                      <a:headEnd/>
                                      <a:tailEnd/>
                                    </a:ln>
                                  </wps:spPr>
                                  <wps:bodyPr/>
                                </wps:wsp>
                              </a:graphicData>
                            </a:graphic>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0" style="flip:x;mso-wrap-distance-right:9pt;mso-wrap-distance-bottom:0pt;margin-top:4pt;mso-position-vertical-relative:text;mso-position-horizontal-relative:text;position:absolute;height:31.15pt;mso-wrap-distance-top:0pt;width:20.65pt;mso-wrap-distance-left:9pt;margin-left:1pt;z-index:5;rotation:-244;" o:spid="_x0000_s1029" o:allowincell="t" o:allowoverlap="t" filled="f" stroked="t" strokecolor="#000000" strokeweight="0.75pt" o:spt="22" type="#_x0000_t22" adj="8146">
                            <v:fill/>
                            <v:stroke filltype="solid"/>
                            <v:textbox style="layout-flow:horizontal;"/>
                            <v:imagedata o:title=""/>
                            <w10:wrap type="none" anchorx="text" anchory="text"/>
                          </v:shape>
                        </w:pict>
                      </mc:Fallback>
                    </mc:AlternateContent>
                  </w:r>
                </w:p>
              </w:tc>
              <w:tc>
                <w:tcPr>
                  <w:tcW w:w="3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gridAfter w:val="1"/>
                <w:wAfter w:w="397" w:type="dxa"/>
              </w:trPr>
              <w:tc>
                <w:tcPr>
                  <w:tcW w:w="3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6" behindDoc="0" locked="0" layoutInCell="1" hidden="0" allowOverlap="1">
                            <wp:simplePos x="0" y="0"/>
                            <wp:positionH relativeFrom="column">
                              <wp:posOffset>-46355</wp:posOffset>
                            </wp:positionH>
                            <wp:positionV relativeFrom="paragraph">
                              <wp:posOffset>8890</wp:posOffset>
                            </wp:positionV>
                            <wp:extent cx="1457325" cy="247650"/>
                            <wp:effectExtent l="635" t="635" r="29845" b="33655"/>
                            <wp:wrapNone/>
                            <wp:docPr id="1030" name="AutoShape 31"/>
                            <a:graphic xmlns:a="http://schemas.openxmlformats.org/drawingml/2006/main">
                              <a:graphicData uri="http://schemas.microsoft.com/office/word/2010/wordprocessingShape">
                                <wps:wsp>
                                  <wps:cNvPr id="1030" name="AutoShape 31"/>
                                  <wps:cNvCnPr/>
                                  <wps:spPr>
                                    <a:xfrm flipH="1">
                                      <a:off x="0" y="0"/>
                                      <a:ext cx="1457325" cy="247650"/>
                                    </a:xfrm>
                                    <a:prstGeom prst="straightConnector1">
                                      <a:avLst/>
                                    </a:prstGeom>
                                    <a:noFill/>
                                    <a:ln w="25400">
                                      <a:solidFill>
                                        <a:srgbClr val="000000"/>
                                      </a:solidFill>
                                      <a:prstDash val="dash"/>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31" style="flip:x;mso-wrap-distance-right:9pt;mso-wrap-distance-bottom:0pt;margin-top:0.7pt;mso-position-vertical-relative:text;mso-position-horizontal-relative:text;position:absolute;height:19.5pt;mso-wrap-distance-top:0pt;width:114.75pt;mso-wrap-distance-left:9pt;margin-left:-3.65pt;z-index:6;" o:spid="_x0000_s1030" o:allowincell="t" o:allowoverlap="t" filled="f" stroked="t" strokecolor="#000000" strokeweight="2pt" o:spt="32" type="#_x0000_t32">
                            <v:fill/>
                            <v:stroke dashstyle="dash" filltype="solid" endarrow="block" endarrowwidth="medium" endarrowlength="medium"/>
                            <v:imagedata o:title=""/>
                            <w10:wrap type="none" anchorx="text" anchory="text"/>
                          </v:shape>
                        </w:pict>
                      </mc:Fallback>
                    </mc:AlternateContent>
                  </w:r>
                </w:p>
              </w:tc>
              <w:tc>
                <w:tcPr>
                  <w:tcW w:w="3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3" behindDoc="0" locked="0" layoutInCell="1" hidden="0" allowOverlap="1">
                            <wp:simplePos x="0" y="0"/>
                            <wp:positionH relativeFrom="column">
                              <wp:posOffset>-21590</wp:posOffset>
                            </wp:positionH>
                            <wp:positionV relativeFrom="paragraph">
                              <wp:posOffset>199390</wp:posOffset>
                            </wp:positionV>
                            <wp:extent cx="828675" cy="847725"/>
                            <wp:effectExtent l="635" t="635" r="29845" b="10160"/>
                            <wp:wrapNone/>
                            <wp:docPr id="1031" name="AutoShape 28"/>
                            <a:graphic xmlns:a="http://schemas.openxmlformats.org/drawingml/2006/main">
                              <a:graphicData uri="http://schemas.microsoft.com/office/word/2010/wordprocessingShape">
                                <wps:wsp>
                                  <wps:cNvPr id="1031" name="AutoShape 28"/>
                                  <wps:cNvCnPr/>
                                  <wps:spPr>
                                    <a:xfrm flipH="1">
                                      <a:off x="0" y="0"/>
                                      <a:ext cx="828675" cy="847725"/>
                                    </a:xfrm>
                                    <a:prstGeom prst="straightConnector1">
                                      <a:avLst/>
                                    </a:prstGeom>
                                    <a:noFill/>
                                    <a:ln w="25400">
                                      <a:solidFill>
                                        <a:srgbClr val="000000"/>
                                      </a:solidFill>
                                      <a:prstDash val="dash"/>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8" style="flip:x;mso-wrap-distance-right:9pt;mso-wrap-distance-bottom:0pt;margin-top:15.7pt;mso-position-vertical-relative:text;mso-position-horizontal-relative:text;position:absolute;height:66.75pt;mso-wrap-distance-top:0pt;width:65.25pt;mso-wrap-distance-left:9pt;margin-left:-1.7pt;z-index:3;" o:spid="_x0000_s1031" o:allowincell="t" o:allowoverlap="t" filled="f" stroked="t" strokecolor="#000000" strokeweight="2pt" o:spt="32" type="#_x0000_t32">
                            <v:fill/>
                            <v:stroke dashstyle="dash" filltype="solid" endarrow="block" endarrowwidth="medium" endarrowlength="medium"/>
                            <v:imagedata o:title=""/>
                            <w10:wrap type="none" anchorx="text" anchory="text"/>
                          </v:shape>
                        </w:pict>
                      </mc:Fallback>
                    </mc:AlternateContent>
                  </w:r>
                </w:p>
              </w:tc>
              <w:tc>
                <w:tcPr>
                  <w:tcW w:w="3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Merge w:val="restart"/>
                  <w:vAlign w:val="top"/>
                </w:tcPr>
                <w:p>
                  <w:pPr>
                    <w:pStyle w:val="0"/>
                    <w:jc w:val="left"/>
                    <w:rPr>
                      <w:rFonts w:hint="default" w:ascii="HG丸ｺﾞｼｯｸM-PRO" w:hAnsi="HG丸ｺﾞｼｯｸM-PRO" w:eastAsia="HG丸ｺﾞｼｯｸM-PRO"/>
                      <w:sz w:val="24"/>
                    </w:rPr>
                  </w:pPr>
                </w:p>
              </w:tc>
              <w:tc>
                <w:tcPr>
                  <w:tcW w:w="397" w:type="dxa"/>
                  <w:vMerge w:val="restart"/>
                  <w:vAlign w:val="top"/>
                </w:tcPr>
                <w:p>
                  <w:pPr>
                    <w:pStyle w:val="0"/>
                    <w:jc w:val="left"/>
                    <w:rPr>
                      <w:rFonts w:hint="default" w:ascii="HG丸ｺﾞｼｯｸM-PRO" w:hAnsi="HG丸ｺﾞｼｯｸM-PRO" w:eastAsia="HG丸ｺﾞｼｯｸM-PRO"/>
                      <w:sz w:val="24"/>
                    </w:rPr>
                  </w:pPr>
                </w:p>
              </w:tc>
            </w:tr>
            <w:tr>
              <w:trPr>
                <w:gridAfter w:val="1"/>
                <w:wAfter w:w="397" w:type="dxa"/>
              </w:trPr>
              <w:tc>
                <w:tcPr>
                  <w:tcW w:w="39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Merge w:val="continue"/>
                  <w:vAlign w:val="top"/>
                </w:tcPr>
                <w:p>
                  <w:pPr>
                    <w:pStyle w:val="0"/>
                    <w:jc w:val="left"/>
                    <w:rPr>
                      <w:rFonts w:hint="default" w:ascii="HG丸ｺﾞｼｯｸM-PRO" w:hAnsi="HG丸ｺﾞｼｯｸM-PRO" w:eastAsia="HG丸ｺﾞｼｯｸM-PRO"/>
                      <w:sz w:val="24"/>
                    </w:rPr>
                  </w:pPr>
                </w:p>
              </w:tc>
              <w:tc>
                <w:tcPr>
                  <w:tcW w:w="397" w:type="dxa"/>
                  <w:vMerge w:val="continue"/>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道路</w:t>
                  </w: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39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456"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c>
                <w:tcPr>
                  <w:tcW w:w="397" w:type="dxa"/>
                  <w:vAlign w:val="top"/>
                </w:tcPr>
                <w:p>
                  <w:pPr>
                    <w:pStyle w:val="0"/>
                    <w:jc w:val="left"/>
                    <w:rPr>
                      <w:rFonts w:hint="default" w:ascii="HG丸ｺﾞｼｯｸM-PRO" w:hAnsi="HG丸ｺﾞｼｯｸM-PRO" w:eastAsia="HG丸ｺﾞｼｯｸM-PRO"/>
                      <w:sz w:val="24"/>
                    </w:rPr>
                  </w:pPr>
                </w:p>
              </w:tc>
            </w:tr>
            <w:tr>
              <w:trPr>
                <w:trHeight w:val="419" w:hRule="atLeast"/>
              </w:trPr>
              <w:tc>
                <w:tcPr>
                  <w:tcW w:w="39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4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c>
                <w:tcPr>
                  <w:tcW w:w="3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4"/>
                    </w:rPr>
                  </w:pPr>
                </w:p>
              </w:tc>
            </w:tr>
          </w:tbl>
          <w:p>
            <w:pPr>
              <w:pStyle w:val="0"/>
              <w:jc w:val="left"/>
              <w:rPr>
                <w:rFonts w:hint="default" w:ascii="HG丸ｺﾞｼｯｸM-PRO" w:hAnsi="HG丸ｺﾞｼｯｸM-PRO" w:eastAsia="HG丸ｺﾞｼｯｸM-PRO"/>
                <w:sz w:val="24"/>
              </w:rPr>
            </w:pPr>
          </w:p>
        </w:tc>
      </w:tr>
    </w:tbl>
    <w:p>
      <w:pPr>
        <w:pStyle w:val="0"/>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※防犯カメラ</w:t>
      </w:r>
      <w:r>
        <w:rPr>
          <w:rFonts w:hint="eastAsia" w:ascii="ＭＳ 明朝" w:hAnsi="ＭＳ 明朝" w:eastAsia="ＭＳ 明朝"/>
          <w:sz w:val="24"/>
        </w:rPr>
        <w:t>①</w:t>
      </w:r>
      <w:r>
        <w:rPr>
          <w:rFonts w:hint="eastAsia" w:ascii="HG丸ｺﾞｼｯｸM-PRO" w:hAnsi="HG丸ｺﾞｼｯｸM-PRO" w:eastAsia="HG丸ｺﾞｼｯｸM-PRO"/>
          <w:sz w:val="24"/>
        </w:rPr>
        <w:t>　・・・　酒々井町〇〇地先　１台</w:t>
      </w:r>
    </w:p>
    <w:p>
      <w:pPr>
        <w:pStyle w:val="0"/>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※防犯カメラ</w:t>
      </w:r>
      <w:r>
        <w:rPr>
          <w:rFonts w:hint="eastAsia" w:ascii="ＭＳ 明朝" w:hAnsi="ＭＳ 明朝" w:eastAsia="ＭＳ 明朝"/>
          <w:sz w:val="24"/>
        </w:rPr>
        <w:t>②</w:t>
      </w:r>
      <w:r>
        <w:rPr>
          <w:rFonts w:hint="eastAsia" w:ascii="HG丸ｺﾞｼｯｸM-PRO" w:hAnsi="HG丸ｺﾞｼｯｸM-PRO" w:eastAsia="HG丸ｺﾞｼｯｸM-PRO"/>
          <w:sz w:val="24"/>
        </w:rPr>
        <w:t>　・・・　酒々井町〇〇地先　１台</w:t>
      </w:r>
    </w:p>
    <w:p>
      <w:pPr>
        <w:pStyle w:val="0"/>
        <w:ind w:firstLine="240" w:firstLineChars="100"/>
        <w:jc w:val="left"/>
        <w:rPr>
          <w:rFonts w:hint="default" w:ascii="HG丸ｺﾞｼｯｸM-PRO" w:hAnsi="HG丸ｺﾞｼｯｸM-PRO" w:eastAsia="HG丸ｺﾞｼｯｸM-PRO"/>
          <w:sz w:val="24"/>
        </w:rPr>
      </w:pPr>
    </w:p>
    <w:p>
      <w:pPr>
        <w:pStyle w:val="0"/>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【表示の例】</w:t>
      </w:r>
    </w:p>
    <w:tbl>
      <w:tblPr>
        <w:tblStyle w:val="24"/>
        <w:tblW w:w="1745" w:type="dxa"/>
        <w:jc w:val="center"/>
        <w:tblInd w:w="0" w:type="dxa"/>
        <w:tblLayout w:type="fixed"/>
        <w:tblLook w:firstRow="1" w:lastRow="0" w:firstColumn="1" w:lastColumn="0" w:noHBand="0" w:noVBand="1" w:val="04A0"/>
      </w:tblPr>
      <w:tblGrid>
        <w:gridCol w:w="1745"/>
      </w:tblGrid>
      <w:tr>
        <w:trPr>
          <w:cantSplit/>
          <w:trHeight w:val="3458" w:hRule="atLeast"/>
        </w:trPr>
        <w:tc>
          <w:tcPr>
            <w:tcW w:w="1745" w:type="dxa"/>
            <w:textDirection w:val="tbRlV"/>
            <w:vAlign w:val="top"/>
          </w:tcPr>
          <w:p>
            <w:pPr>
              <w:pStyle w:val="0"/>
              <w:ind w:left="113" w:leftChars="54" w:right="113" w:rightChars="54"/>
              <w:rPr>
                <w:rFonts w:hint="default" w:ascii="HG丸ｺﾞｼｯｸM-PRO" w:hAnsi="HG丸ｺﾞｼｯｸM-PRO" w:eastAsia="HG丸ｺﾞｼｯｸM-PRO"/>
                <w:sz w:val="24"/>
              </w:rPr>
            </w:pPr>
          </w:p>
          <w:p>
            <w:pPr>
              <w:pStyle w:val="0"/>
              <w:ind w:left="113" w:leftChars="54" w:right="113" w:rightChars="54"/>
              <w:jc w:val="center"/>
              <w:rPr>
                <w:rFonts w:hint="default" w:ascii="HG丸ｺﾞｼｯｸM-PRO" w:hAnsi="HG丸ｺﾞｼｯｸM-PRO" w:eastAsia="HG丸ｺﾞｼｯｸM-PRO"/>
                <w:sz w:val="36"/>
              </w:rPr>
            </w:pPr>
            <w:r>
              <w:rPr>
                <w:rFonts w:hint="eastAsia" w:ascii="HGS創英角ｺﾞｼｯｸUB" w:hAnsi="HGS創英角ｺﾞｼｯｸUB" w:eastAsia="HGS創英角ｺﾞｼｯｸUB"/>
                <w:sz w:val="36"/>
              </w:rPr>
              <w:t>防犯カメラ作動中</w:t>
            </w:r>
          </w:p>
        </w:tc>
      </w:tr>
      <w:tr>
        <w:trPr>
          <w:trHeight w:val="700" w:hRule="atLeast"/>
        </w:trPr>
        <w:tc>
          <w:tcPr>
            <w:tcW w:w="1745"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〇〇自治会</w:t>
            </w:r>
          </w:p>
        </w:tc>
      </w:tr>
    </w:tbl>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【画像利用等記録の例】</w:t>
      </w:r>
    </w:p>
    <w:tbl>
      <w:tblPr>
        <w:tblStyle w:val="24"/>
        <w:tblW w:w="7960" w:type="dxa"/>
        <w:tblInd w:w="534" w:type="dxa"/>
        <w:tblLayout w:type="fixed"/>
        <w:tblLook w:firstRow="1" w:lastRow="0" w:firstColumn="1" w:lastColumn="0" w:noHBand="0" w:noVBand="1" w:val="04A0"/>
      </w:tblPr>
      <w:tblGrid>
        <w:gridCol w:w="544"/>
        <w:gridCol w:w="1353"/>
        <w:gridCol w:w="6063"/>
      </w:tblGrid>
      <w:tr>
        <w:trPr/>
        <w:tc>
          <w:tcPr>
            <w:tcW w:w="1984" w:type="dxa"/>
            <w:gridSpan w:val="2"/>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利用等日時</w:t>
            </w:r>
          </w:p>
        </w:tc>
        <w:tc>
          <w:tcPr>
            <w:tcW w:w="6184" w:type="dxa"/>
            <w:vAlign w:val="top"/>
          </w:tcPr>
          <w:p>
            <w:pPr>
              <w:pStyle w:val="0"/>
              <w:ind w:firstLine="1440" w:firstLineChars="6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年　　　月　　　日　　　　時　　分</w:t>
            </w:r>
          </w:p>
        </w:tc>
      </w:tr>
      <w:tr>
        <w:trPr/>
        <w:tc>
          <w:tcPr>
            <w:tcW w:w="555" w:type="dxa"/>
            <w:vMerge w:val="restart"/>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利用者</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提供先</w:t>
            </w:r>
          </w:p>
        </w:tc>
        <w:tc>
          <w:tcPr>
            <w:tcW w:w="1429"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所属機関</w:t>
            </w:r>
          </w:p>
        </w:tc>
        <w:tc>
          <w:tcPr>
            <w:tcW w:w="6184"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c>
          <w:tcPr>
            <w:tcW w:w="555" w:type="dxa"/>
            <w:vMerge w:val="continue"/>
            <w:vAlign w:val="top"/>
          </w:tcPr>
          <w:p>
            <w:pPr>
              <w:pStyle w:val="0"/>
              <w:rPr>
                <w:rFonts w:hint="default" w:ascii="HG丸ｺﾞｼｯｸM-PRO" w:hAnsi="HG丸ｺﾞｼｯｸM-PRO" w:eastAsia="HG丸ｺﾞｼｯｸM-PRO"/>
                <w:sz w:val="24"/>
              </w:rPr>
            </w:pPr>
          </w:p>
        </w:tc>
        <w:tc>
          <w:tcPr>
            <w:tcW w:w="1429"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職・氏名</w:t>
            </w:r>
          </w:p>
        </w:tc>
        <w:tc>
          <w:tcPr>
            <w:tcW w:w="6184"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c>
          <w:tcPr>
            <w:tcW w:w="555" w:type="dxa"/>
            <w:vMerge w:val="continue"/>
            <w:vAlign w:val="top"/>
          </w:tcPr>
          <w:p>
            <w:pPr>
              <w:pStyle w:val="0"/>
              <w:rPr>
                <w:rFonts w:hint="default" w:ascii="HG丸ｺﾞｼｯｸM-PRO" w:hAnsi="HG丸ｺﾞｼｯｸM-PRO" w:eastAsia="HG丸ｺﾞｼｯｸM-PRO"/>
                <w:sz w:val="24"/>
              </w:rPr>
            </w:pPr>
          </w:p>
        </w:tc>
        <w:tc>
          <w:tcPr>
            <w:tcW w:w="1429"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連絡先</w:t>
            </w:r>
          </w:p>
        </w:tc>
        <w:tc>
          <w:tcPr>
            <w:tcW w:w="6184"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c>
          <w:tcPr>
            <w:tcW w:w="1984" w:type="dxa"/>
            <w:gridSpan w:val="2"/>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身分確認</w:t>
            </w:r>
          </w:p>
        </w:tc>
        <w:tc>
          <w:tcPr>
            <w:tcW w:w="6184" w:type="dxa"/>
            <w:vAlign w:val="top"/>
          </w:tcPr>
          <w:p>
            <w:pPr>
              <w:pStyle w:val="0"/>
              <w:rPr>
                <w:rFonts w:hint="default" w:ascii="HG丸ｺﾞｼｯｸM-PRO" w:hAnsi="HG丸ｺﾞｼｯｸM-PRO" w:eastAsia="HG丸ｺﾞｼｯｸM-PRO"/>
                <w:sz w:val="24"/>
              </w:rPr>
            </w:pPr>
          </w:p>
        </w:tc>
      </w:tr>
      <w:tr>
        <w:trPr/>
        <w:tc>
          <w:tcPr>
            <w:tcW w:w="1984" w:type="dxa"/>
            <w:gridSpan w:val="2"/>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画像内容</w:t>
            </w:r>
          </w:p>
        </w:tc>
        <w:tc>
          <w:tcPr>
            <w:tcW w:w="6184"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c>
          <w:tcPr>
            <w:tcW w:w="1984" w:type="dxa"/>
            <w:gridSpan w:val="2"/>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理由等</w:t>
            </w:r>
          </w:p>
        </w:tc>
        <w:tc>
          <w:tcPr>
            <w:tcW w:w="6184"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c>
          <w:tcPr>
            <w:tcW w:w="1984" w:type="dxa"/>
            <w:gridSpan w:val="2"/>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方法</w:t>
            </w:r>
          </w:p>
        </w:tc>
        <w:tc>
          <w:tcPr>
            <w:tcW w:w="6184" w:type="dxa"/>
            <w:vAlign w:val="top"/>
          </w:tcPr>
          <w:p>
            <w:pPr>
              <w:pStyle w:val="0"/>
              <w:rPr>
                <w:rFonts w:hint="default" w:ascii="HG丸ｺﾞｼｯｸM-PRO" w:hAnsi="HG丸ｺﾞｼｯｸM-PRO" w:eastAsia="HG丸ｺﾞｼｯｸM-PRO"/>
                <w:sz w:val="24"/>
              </w:rPr>
            </w:pPr>
            <w:r>
              <w:rPr>
                <w:rFonts w:hint="default" w:ascii="minorBidi" w:hAnsi="minorBidi" w:eastAsia="minorBidi"/>
                <w:sz w:val="24"/>
              </w:rPr>
              <w:t>□</w:t>
            </w:r>
            <w:r>
              <w:rPr>
                <w:rFonts w:hint="eastAsia" w:ascii="HG丸ｺﾞｼｯｸM-PRO" w:hAnsi="HG丸ｺﾞｼｯｸM-PRO" w:eastAsia="HG丸ｺﾞｼｯｸM-PRO"/>
                <w:sz w:val="24"/>
              </w:rPr>
              <w:t>　閲覧のみ　　</w:t>
            </w:r>
            <w:r>
              <w:rPr>
                <w:rFonts w:hint="default" w:ascii="minorBidi" w:hAnsi="minorBidi" w:eastAsia="minorBidi"/>
                <w:sz w:val="24"/>
              </w:rPr>
              <w:t>□</w:t>
            </w:r>
            <w:r>
              <w:rPr>
                <w:rFonts w:hint="eastAsia" w:ascii="HG丸ｺﾞｼｯｸM-PRO" w:hAnsi="HG丸ｺﾞｼｯｸM-PRO" w:eastAsia="HG丸ｺﾞｼｯｸM-PRO"/>
                <w:sz w:val="24"/>
              </w:rPr>
              <w:t>　記録媒体複製（　　　　　　　　）</w:t>
            </w:r>
          </w:p>
          <w:p>
            <w:pPr>
              <w:pStyle w:val="0"/>
              <w:rPr>
                <w:rFonts w:hint="default" w:ascii="HG丸ｺﾞｼｯｸM-PRO" w:hAnsi="HG丸ｺﾞｼｯｸM-PRO" w:eastAsia="HG丸ｺﾞｼｯｸM-PRO"/>
                <w:sz w:val="24"/>
              </w:rPr>
            </w:pPr>
            <w:r>
              <w:rPr>
                <w:rFonts w:hint="default" w:ascii="minorBidi" w:hAnsi="minorBidi" w:eastAsia="minorBidi"/>
                <w:sz w:val="24"/>
              </w:rPr>
              <w:t>□</w:t>
            </w:r>
            <w:r>
              <w:rPr>
                <w:rFonts w:hint="eastAsia" w:ascii="HG丸ｺﾞｼｯｸM-PRO" w:hAnsi="HG丸ｺﾞｼｯｸM-PRO" w:eastAsia="HG丸ｺﾞｼｯｸM-PRO"/>
                <w:sz w:val="24"/>
              </w:rPr>
              <w:t>　その他（　　　　　　　　　　　　　　　　　　）</w:t>
            </w:r>
          </w:p>
        </w:tc>
      </w:tr>
      <w:tr>
        <w:trPr/>
        <w:tc>
          <w:tcPr>
            <w:tcW w:w="1984" w:type="dxa"/>
            <w:gridSpan w:val="2"/>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w:t>
            </w:r>
          </w:p>
        </w:tc>
        <w:tc>
          <w:tcPr>
            <w:tcW w:w="6184"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bl>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880" w:firstLineChars="12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管理責任者氏名　</w:t>
      </w:r>
      <w:r>
        <w:rPr>
          <w:rFonts w:hint="eastAsia" w:ascii="HG丸ｺﾞｼｯｸM-PRO" w:hAnsi="HG丸ｺﾞｼｯｸM-PRO" w:eastAsia="HG丸ｺﾞｼｯｸM-PRO"/>
          <w:sz w:val="24"/>
          <w:u w:val="single" w:color="auto"/>
        </w:rPr>
        <w:t>　　　　　　　　　　　　　　　</w:t>
      </w:r>
    </w:p>
    <w:p>
      <w:pPr>
        <w:pStyle w:val="0"/>
        <w:ind w:firstLine="240" w:firstLineChars="100"/>
        <w:rPr>
          <w:rFonts w:hint="default" w:ascii="HG丸ｺﾞｼｯｸM-PRO" w:hAnsi="HG丸ｺﾞｼｯｸM-PRO" w:eastAsia="HG丸ｺﾞｼｯｸM-PRO"/>
          <w:sz w:val="24"/>
        </w:rPr>
      </w:pPr>
    </w:p>
    <w:p>
      <w:pPr>
        <w:pStyle w:val="0"/>
        <w:ind w:firstLine="2880" w:firstLineChars="12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取扱担当者氏名　</w:t>
      </w:r>
      <w:r>
        <w:rPr>
          <w:rFonts w:hint="eastAsia" w:ascii="HG丸ｺﾞｼｯｸM-PRO" w:hAnsi="HG丸ｺﾞｼｯｸM-PRO" w:eastAsia="HG丸ｺﾞｼｯｸM-PRO"/>
          <w:sz w:val="24"/>
          <w:u w:val="single" w:color="auto"/>
        </w:rPr>
        <w:t>　　　　　　　　　　　　　　　</w:t>
      </w:r>
    </w:p>
    <w:sectPr>
      <w:headerReference r:id="rId5" w:type="default"/>
      <w:footerReference r:id="rId6" w:type="default"/>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minorBidi">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asciiTheme="majorHAnsi" w:hAnsiTheme="majorHAnsi" w:eastAsiaTheme="majorEastAsia"/>
        <w:sz w:val="28"/>
      </w:rPr>
      <w:id w:val="1910121024"/>
      <w:docPartObj>
        <w:docPartGallery w:val="Page Numbers (Bottom of Page)"/>
        <w:docPartUnique/>
      </w:docPartObj>
    </w:sdtPr>
    <w:sdtEndPr>
      <w:rPr>
        <w:rFonts w:hint="default"/>
      </w:rPr>
    </w:sdtEndPr>
    <w:sdtContent>
      <w:p>
        <w:pPr>
          <w:pStyle w:val="17"/>
          <w:jc w:val="center"/>
          <w:rPr>
            <w:rFonts w:hint="default" w:asciiTheme="majorHAnsi" w:hAnsiTheme="majorHAnsi" w:eastAsiaTheme="majorEastAsia"/>
            <w:sz w:val="28"/>
          </w:rPr>
        </w:pPr>
        <w:r>
          <w:rPr>
            <w:rFonts w:hint="default" w:asciiTheme="majorHAnsi" w:hAnsiTheme="majorHAnsi" w:eastAsiaTheme="majorEastAsia"/>
            <w:sz w:val="2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ajorHAnsi" w:hAnsiTheme="majorHAnsi" w:eastAsiaTheme="majorEastAsia"/>
            <w:sz w:val="28"/>
          </w:rPr>
          <w:t>2</w:t>
        </w:r>
        <w:r>
          <w:rPr>
            <w:rFonts w:hint="eastAsia"/>
          </w:rPr>
          <w:fldChar w:fldCharType="end"/>
        </w:r>
        <w:r>
          <w:rPr>
            <w:rFonts w:hint="default" w:asciiTheme="majorHAnsi" w:hAnsiTheme="majorHAnsi" w:eastAsiaTheme="majorEastAsia"/>
            <w:sz w:val="28"/>
          </w:rPr>
          <w:t xml:space="preserve"> ~</w:t>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31">
          <o:proxy start="" idref="#_x0000_s0" connectloc="-1"/>
          <o:proxy end="" idref="#_x0000_s0" connectloc="-1"/>
        </o:r>
        <o:r id="V:Rule6" type="connector" idref="#_x0000_s1028">
          <o:proxy start="" idref="#_x0000_s0" connectloc="-1"/>
          <o:proxy end="" idref="#_x0000_s0" connectloc="-1"/>
        </o:r>
        <o:r id="V:Rule8" type="connector" idref="#_x0000_s1030">
          <o:proxy start="" idref="#_x0000_s0" connectloc="-1"/>
          <o:proxy end="" idref="#_x0000_s0" connectloc="-1"/>
        </o:r>
        <o:r id="V:Rule10"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4</Pages>
  <Words>0</Words>
  <Characters>1641</Characters>
  <Application>JUST Note</Application>
  <Lines>756</Lines>
  <Paragraphs>66</Paragraphs>
  <CharactersWithSpaces>1792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秋葉未空登</cp:lastModifiedBy>
  <cp:lastPrinted>2023-12-21T04:17:11Z</cp:lastPrinted>
  <dcterms:created xsi:type="dcterms:W3CDTF">2018-03-14T06:42:00Z</dcterms:created>
  <dcterms:modified xsi:type="dcterms:W3CDTF">2023-12-21T04:18:14Z</dcterms:modified>
  <cp:revision>15</cp:revision>
</cp:coreProperties>
</file>