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セーフティネット保証５号認定の申請について（イ－６）</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新型コロナウイルス感染症の影響を受けている事業者であって、指定業種に属する事業の売上高等の減少が申請者全体の売上高等に相当程度の影響を与えていることによって、申請者全体の売上高等が認定基準を満たす場合</w:t>
      </w:r>
      <w:r>
        <w:rPr>
          <w:rFonts w:hint="eastAsia" w:asciiTheme="majorEastAsia" w:hAnsiTheme="majorEastAsia" w:eastAsiaTheme="majorEastAsia"/>
          <w:color w:val="auto"/>
          <w:spacing w:val="0"/>
        </w:rPr>
        <w:t>に使用するものです。</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u w:val="none" w:color="auto"/>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指定業種及び申請者全体の売上高等が認定基準を満たしていること。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申請者が、酒々井町内に本店（個人事業者の方は主たる事業所）所在地があり、１年以上継続して事業を行っている中小企業者。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指定業種に属する事業の最近３か月の売上高等</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新型コロナウイルス感染症の影響を受ける直前同期の</w:t>
      </w:r>
      <w:r>
        <w:rPr>
          <w:rFonts w:hint="eastAsia" w:ascii="ＭＳ ゴシック" w:hAnsi="ＭＳ ゴシック" w:eastAsia="ＭＳ ゴシック"/>
          <w:color w:val="auto"/>
          <w:kern w:val="0"/>
          <w:u w:val="single" w:color="auto"/>
        </w:rPr>
        <w:t>全体の売上高等</w:t>
      </w:r>
      <w:r>
        <w:rPr>
          <w:rFonts w:hint="eastAsia" w:asciiTheme="majorEastAsia" w:hAnsiTheme="majorEastAsia" w:eastAsiaTheme="majorEastAsia"/>
          <w:color w:val="auto"/>
          <w:spacing w:val="0"/>
          <w:u w:val="single" w:color="auto"/>
        </w:rPr>
        <w:t>からの減少額</w:t>
      </w:r>
      <w:r>
        <w:rPr>
          <w:rFonts w:hint="eastAsia" w:asciiTheme="majorEastAsia" w:hAnsiTheme="majorEastAsia" w:eastAsiaTheme="majorEastAsia"/>
          <w:color w:val="auto"/>
          <w:spacing w:val="0"/>
        </w:rPr>
        <w:t>の</w:t>
      </w:r>
      <w:r>
        <w:rPr>
          <w:rFonts w:hint="eastAsia" w:asciiTheme="majorEastAsia" w:hAnsiTheme="majorEastAsia" w:eastAsiaTheme="majorEastAsia"/>
          <w:b w:val="1"/>
          <w:color w:val="auto"/>
          <w:spacing w:val="0"/>
        </w:rPr>
        <w:t>割合が５％以上</w:t>
      </w:r>
      <w:r>
        <w:rPr>
          <w:rFonts w:hint="eastAsia" w:asciiTheme="majorEastAsia" w:hAnsiTheme="majorEastAsia" w:eastAsiaTheme="majorEastAsia"/>
          <w:color w:val="auto"/>
          <w:spacing w:val="0"/>
        </w:rPr>
        <w:t>であり、かつ、</w:t>
      </w:r>
      <w:r>
        <w:rPr>
          <w:rFonts w:hint="eastAsia" w:asciiTheme="majorEastAsia" w:hAnsiTheme="majorEastAsia" w:eastAsiaTheme="majorEastAsia"/>
          <w:color w:val="auto"/>
          <w:spacing w:val="0"/>
          <w:u w:val="single" w:color="auto"/>
        </w:rPr>
        <w:t>最近３か月の企業全体の売上高</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新型コロナウイルス感染症の影響を受ける直前</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していること。</w:t>
      </w:r>
    </w:p>
    <w:p>
      <w:pPr>
        <w:pStyle w:val="43"/>
        <w:spacing w:line="320" w:lineRule="exact"/>
        <w:ind w:left="456" w:leftChars="100" w:hanging="246" w:hangingChars="10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numPr>
          <w:numId w:val="0"/>
        </w:numPr>
        <w:spacing w:line="320" w:lineRule="exact"/>
        <w:ind w:left="0" w:leftChars="0" w:firstLine="232"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color w:val="auto"/>
          <w:spacing w:val="6"/>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NO.</w:t>
            </w:r>
          </w:p>
        </w:tc>
        <w:tc>
          <w:tcPr>
            <w:tcW w:w="760"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法人</w:t>
            </w:r>
          </w:p>
        </w:tc>
        <w:tc>
          <w:tcPr>
            <w:tcW w:w="686" w:type="dxa"/>
            <w:vAlign w:val="top"/>
          </w:tcPr>
          <w:p>
            <w:pPr>
              <w:pStyle w:val="43"/>
              <w:spacing w:line="320" w:lineRule="exact"/>
              <w:jc w:val="center"/>
              <w:rPr>
                <w:rFonts w:hint="eastAsia"/>
                <w:color w:val="auto"/>
              </w:rPr>
            </w:pPr>
            <w:r>
              <w:rPr>
                <w:rFonts w:hint="eastAsia" w:asciiTheme="majorEastAsia" w:hAnsiTheme="majorEastAsia" w:eastAsiaTheme="majorEastAsia"/>
                <w:color w:val="auto"/>
                <w:spacing w:val="6"/>
              </w:rPr>
              <w:t>個人</w:t>
            </w:r>
          </w:p>
        </w:tc>
        <w:tc>
          <w:tcPr>
            <w:tcW w:w="6983" w:type="dxa"/>
            <w:vAlign w:val="top"/>
          </w:tcPr>
          <w:p>
            <w:pPr>
              <w:pStyle w:val="43"/>
              <w:spacing w:line="320" w:lineRule="exact"/>
              <w:jc w:val="center"/>
              <w:rPr>
                <w:rFonts w:hint="eastAsia"/>
                <w:color w:val="auto"/>
              </w:rPr>
            </w:pP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１</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２</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認定申請書の確認シート</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３</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４</w:t>
            </w:r>
          </w:p>
        </w:tc>
        <w:tc>
          <w:tcPr>
            <w:tcW w:w="760" w:type="dxa"/>
            <w:vAlign w:val="center"/>
          </w:tcPr>
          <w:p>
            <w:pPr>
              <w:pStyle w:val="43"/>
              <w:spacing w:line="320" w:lineRule="exact"/>
              <w:jc w:val="center"/>
              <w:rPr>
                <w:rFonts w:hint="eastAsia"/>
                <w:color w:val="auto"/>
              </w:rPr>
            </w:pP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確定申告書の写し（最新のもの１期分）</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５</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最近３か月間の別売上高等が確認できる書類（月次試算表、売上帳簿など）</w:t>
            </w:r>
          </w:p>
        </w:tc>
      </w:tr>
      <w:tr>
        <w:trPr/>
        <w:tc>
          <w:tcPr>
            <w:tcW w:w="611" w:type="dxa"/>
            <w:vAlign w:val="center"/>
          </w:tcPr>
          <w:p>
            <w:pPr>
              <w:pStyle w:val="0"/>
              <w:spacing w:line="320" w:lineRule="exact"/>
              <w:jc w:val="center"/>
              <w:rPr>
                <w:rFonts w:hint="eastAsia"/>
                <w:color w:val="auto"/>
                <w:sz w:val="22"/>
              </w:rPr>
            </w:pPr>
            <w:r>
              <w:rPr>
                <w:rFonts w:hint="eastAsia" w:asciiTheme="majorEastAsia" w:hAnsiTheme="majorEastAsia" w:eastAsiaTheme="majorEastAsia"/>
                <w:color w:val="auto"/>
                <w:spacing w:val="6"/>
                <w:sz w:val="22"/>
              </w:rPr>
              <w:t>６</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sz w:val="24"/>
              </w:rPr>
            </w:pPr>
            <w:r>
              <w:rPr>
                <w:rFonts w:hint="eastAsia" w:asciiTheme="majorEastAsia" w:hAnsiTheme="majorEastAsia" w:eastAsiaTheme="majorEastAsia"/>
                <w:color w:val="auto"/>
                <w:spacing w:val="6"/>
                <w:sz w:val="22"/>
                <w:highlight w:val="none"/>
              </w:rPr>
              <w:t>NO.</w:t>
            </w:r>
            <w:r>
              <w:rPr>
                <w:rFonts w:hint="eastAsia" w:asciiTheme="majorEastAsia" w:hAnsiTheme="majorEastAsia" w:eastAsiaTheme="majorEastAsia"/>
                <w:color w:val="auto"/>
                <w:spacing w:val="6"/>
                <w:sz w:val="22"/>
                <w:highlight w:val="none"/>
              </w:rPr>
              <w:t>５に対応する</w:t>
            </w:r>
            <w:r>
              <w:rPr>
                <w:rFonts w:hint="eastAsia" w:asciiTheme="majorEastAsia" w:hAnsiTheme="majorEastAsia" w:eastAsiaTheme="majorEastAsia"/>
                <w:color w:val="auto"/>
                <w:spacing w:val="6"/>
                <w:sz w:val="22"/>
              </w:rPr>
              <w:t>新型コロナウイルス感染症の影響を受ける直前同期</w:t>
            </w:r>
            <w:r>
              <w:rPr>
                <w:rFonts w:hint="eastAsia" w:asciiTheme="majorEastAsia" w:hAnsiTheme="majorEastAsia" w:eastAsiaTheme="majorEastAsia"/>
                <w:color w:val="auto"/>
                <w:spacing w:val="6"/>
                <w:sz w:val="22"/>
                <w:highlight w:val="none"/>
              </w:rPr>
              <w:t>の月別売上高等を確認できる書類</w:t>
            </w:r>
            <w:r>
              <w:rPr>
                <w:rFonts w:hint="eastAsia" w:asciiTheme="majorEastAsia" w:hAnsiTheme="majorEastAsia" w:eastAsiaTheme="majorEastAsia"/>
                <w:color w:val="auto"/>
                <w:spacing w:val="6"/>
                <w:sz w:val="22"/>
                <w:highlight w:val="none"/>
              </w:rPr>
              <w:t xml:space="preserve"> </w:t>
            </w:r>
            <w:r>
              <w:rPr>
                <w:rFonts w:hint="eastAsia" w:asciiTheme="majorEastAsia" w:hAnsiTheme="majorEastAsia" w:eastAsiaTheme="majorEastAsia"/>
                <w:color w:val="auto"/>
                <w:spacing w:val="6"/>
                <w:sz w:val="22"/>
                <w:highlight w:val="none"/>
              </w:rPr>
              <w:t>（月次試算表、売上帳簿など）</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７</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委任状（金融機関等による代理申請の場合・任意書式）</w:t>
            </w:r>
          </w:p>
        </w:tc>
      </w:tr>
      <w:tr>
        <w:trPr/>
        <w:tc>
          <w:tcPr>
            <w:tcW w:w="611" w:type="dxa"/>
            <w:vAlign w:val="center"/>
          </w:tcPr>
          <w:p>
            <w:pPr>
              <w:pStyle w:val="43"/>
              <w:spacing w:line="320" w:lineRule="exact"/>
              <w:jc w:val="center"/>
              <w:rPr>
                <w:rFonts w:hint="eastAsia"/>
                <w:color w:val="auto"/>
                <w:sz w:val="22"/>
              </w:rPr>
            </w:pPr>
            <w:r>
              <w:rPr>
                <w:rFonts w:hint="eastAsia" w:asciiTheme="majorEastAsia" w:hAnsiTheme="majorEastAsia" w:eastAsiaTheme="majorEastAsia"/>
                <w:color w:val="auto"/>
                <w:spacing w:val="6"/>
                <w:sz w:val="22"/>
              </w:rPr>
              <w:t>８</w:t>
            </w:r>
          </w:p>
        </w:tc>
        <w:tc>
          <w:tcPr>
            <w:tcW w:w="760"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86" w:type="dxa"/>
            <w:vAlign w:val="center"/>
          </w:tcPr>
          <w:p>
            <w:pPr>
              <w:pStyle w:val="43"/>
              <w:spacing w:line="320" w:lineRule="exact"/>
              <w:jc w:val="center"/>
              <w:rPr>
                <w:rFonts w:hint="eastAsia"/>
                <w:color w:val="auto"/>
              </w:rPr>
            </w:pPr>
            <w:r>
              <w:rPr>
                <w:rFonts w:hint="eastAsia" w:asciiTheme="majorEastAsia" w:hAnsiTheme="majorEastAsia" w:eastAsiaTheme="majorEastAsia"/>
                <w:color w:val="auto"/>
                <w:spacing w:val="6"/>
              </w:rPr>
              <w:t>△</w:t>
            </w:r>
          </w:p>
        </w:tc>
        <w:tc>
          <w:tcPr>
            <w:tcW w:w="6983" w:type="dxa"/>
            <w:vAlign w:val="top"/>
          </w:tcPr>
          <w:p>
            <w:pPr>
              <w:pStyle w:val="43"/>
              <w:spacing w:line="320" w:lineRule="exact"/>
              <w:rPr>
                <w:rFonts w:hint="eastAsia"/>
                <w:color w:val="auto"/>
              </w:rPr>
            </w:pPr>
            <w:r>
              <w:rPr>
                <w:rFonts w:hint="eastAsia" w:asciiTheme="majorEastAsia" w:hAnsiTheme="majorEastAsia" w:eastAsiaTheme="majorEastAsia"/>
                <w:color w:val="auto"/>
                <w:spacing w:val="6"/>
              </w:rPr>
              <w:t>事業実態が酒々井町にあることが確認できる書類</w:t>
            </w:r>
            <w:r>
              <w:rPr>
                <w:rFonts w:hint="eastAsia" w:asciiTheme="majorEastAsia" w:hAnsiTheme="majorEastAsia" w:eastAsiaTheme="majorEastAsia"/>
                <w:color w:val="auto"/>
                <w:spacing w:val="6"/>
              </w:rPr>
              <w:t>(</w:t>
            </w:r>
            <w:r>
              <w:rPr>
                <w:rFonts w:hint="eastAsia" w:asciiTheme="majorEastAsia" w:hAnsiTheme="majorEastAsia" w:eastAsiaTheme="majorEastAsia"/>
                <w:color w:val="auto"/>
                <w:spacing w:val="6"/>
              </w:rPr>
              <w:t>謄本等で町内にあることが確認できない場合</w:t>
            </w:r>
            <w:r>
              <w:rPr>
                <w:rFonts w:hint="eastAsia" w:asciiTheme="majorEastAsia" w:hAnsiTheme="majorEastAsia" w:eastAsiaTheme="majorEastAsia"/>
                <w:color w:val="auto"/>
                <w:spacing w:val="6"/>
              </w:rPr>
              <w:t xml:space="preserve">) </w:t>
            </w:r>
          </w:p>
        </w:tc>
      </w:tr>
    </w:tbl>
    <w:p>
      <w:pPr>
        <w:pStyle w:val="43"/>
        <w:spacing w:line="320" w:lineRule="exact"/>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認定を受けた後、認定書の有効期間内に金融機関又は信用保証協会に対して、経営安定保証関連の申し込みを行うことが必要です。</w:t>
      </w:r>
    </w:p>
    <w:p>
      <w:pPr>
        <w:pStyle w:val="43"/>
        <w:numPr>
          <w:numId w:val="0"/>
        </w:numPr>
        <w:spacing w:line="320" w:lineRule="exact"/>
        <w:ind w:leftChars="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color w:val="auto"/>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color w:val="auto"/>
              </w:rPr>
            </w:pPr>
            <w:r>
              <w:rPr>
                <w:rFonts w:hint="eastAsia" w:asciiTheme="majorEastAsia" w:hAnsiTheme="majorEastAsia" w:eastAsiaTheme="majorEastAsia"/>
                <w:color w:val="auto"/>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様式第５号－（イ）－６</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10498"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80" w:lineRule="exact"/>
              <w:jc w:val="center"/>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中小企業信用保険法第２条第５項第５号の規定による認定申請書（イ－６）</w:t>
            </w:r>
          </w:p>
          <w:p>
            <w:pPr>
              <w:pStyle w:val="0"/>
              <w:suppressAutoHyphens w:val="1"/>
              <w:kinsoku w:val="0"/>
              <w:wordWrap w:val="0"/>
              <w:overflowPunct w:val="0"/>
              <w:autoSpaceDE w:val="0"/>
              <w:autoSpaceDN w:val="0"/>
              <w:adjustRightInd w:val="0"/>
              <w:spacing w:line="8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spacing w:line="8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8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overflowPunct w:val="0"/>
              <w:autoSpaceDE w:val="0"/>
              <w:autoSpaceDN w:val="0"/>
              <w:adjustRightInd w:val="0"/>
              <w:spacing w:line="220" w:lineRule="exac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w:t>
            </w:r>
            <w:r>
              <w:rPr>
                <w:rFonts w:hint="eastAsia" w:ascii="ＭＳ ゴシック" w:hAnsi="ＭＳ ゴシック" w:eastAsia="ＭＳ ゴシック"/>
                <w:color w:val="auto"/>
                <w:kern w:val="0"/>
              </w:rPr>
              <w:t>表に記載する業を営んでいるが、新型コロナウイルス感染症の発生の影響に起因して、下記のとおり、</w:t>
            </w:r>
            <w:r>
              <w:rPr>
                <w:rFonts w:hint="eastAsia" w:ascii="ＭＳ ゴシック" w:hAnsi="ＭＳ ゴシック" w:eastAsia="ＭＳ ゴシック"/>
                <w:color w:val="auto"/>
                <w:kern w:val="0"/>
                <w:u w:val="single" w:color="auto"/>
              </w:rPr>
              <w:t>　　　　　　　　（注２）</w:t>
            </w:r>
            <w:r>
              <w:rPr>
                <w:rFonts w:hint="eastAsia" w:ascii="ＭＳ ゴシック" w:hAnsi="ＭＳ ゴシック" w:eastAsia="ＭＳ ゴシック"/>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　</w:t>
            </w:r>
            <w:r>
              <w:rPr>
                <w:rFonts w:hint="eastAsia" w:ascii="ＭＳ ゴシック" w:hAnsi="ＭＳ ゴシック" w:eastAsia="ＭＳ ゴシック"/>
                <w:color w:val="auto"/>
                <w:kern w:val="0"/>
              </w:rPr>
              <w:t>売上高等</w:t>
            </w:r>
          </w:p>
          <w:p>
            <w:pPr>
              <w:pStyle w:val="0"/>
              <w:spacing w:line="220" w:lineRule="exact"/>
              <w:ind w:left="242" w:hanging="242" w:hangingChars="100"/>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（１）新型コロナウイルス感染症の影響を受ける直前同期の企業全体の売上高等に対する、上記の表に記載した指定業種（以下同じ。）に属する事業の売上高等の減少額等の割合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Theme="majorEastAsia" w:hAnsiTheme="majorEastAsia" w:eastAsiaTheme="majorEastAsia"/>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Ａ：申込時点における最近３か月間の指定業種に属する事業の売上高等（実績）</w:t>
            </w:r>
          </w:p>
          <w:p>
            <w:pPr>
              <w:pStyle w:val="0"/>
              <w:suppressAutoHyphens w:val="1"/>
              <w:kinsoku w:val="0"/>
              <w:wordWrap w:val="0"/>
              <w:overflowPunct w:val="0"/>
              <w:autoSpaceDE w:val="0"/>
              <w:autoSpaceDN w:val="0"/>
              <w:adjustRightInd w:val="0"/>
              <w:spacing w:line="280" w:lineRule="exact"/>
              <w:ind w:firstLine="6720" w:firstLineChars="32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80" w:lineRule="exact"/>
              <w:ind w:firstLine="525" w:firstLineChars="250"/>
              <w:jc w:val="left"/>
              <w:textAlignment w:val="baseline"/>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rPr>
              <w:t>Ｂ：Ａの期間に対応する新型コロナウイルス感染症の影響を受ける</w:t>
            </w:r>
          </w:p>
          <w:p>
            <w:pPr>
              <w:pStyle w:val="0"/>
              <w:suppressAutoHyphens w:val="1"/>
              <w:kinsoku w:val="0"/>
              <w:wordWrap w:val="0"/>
              <w:overflowPunct w:val="0"/>
              <w:autoSpaceDE w:val="0"/>
              <w:autoSpaceDN w:val="0"/>
              <w:adjustRightInd w:val="0"/>
              <w:spacing w:line="280" w:lineRule="exact"/>
              <w:ind w:firstLine="945" w:firstLineChars="4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直前同期の３か月間の指定業種に属する事業の売上高等（実績）</w:t>
            </w:r>
            <w:r>
              <w:rPr>
                <w:rFonts w:hint="eastAsia" w:ascii="ＭＳ ゴシック" w:hAnsi="ＭＳ ゴシック" w:eastAsia="ＭＳ ゴシック"/>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6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80" w:lineRule="exact"/>
              <w:ind w:firstLine="525" w:firstLineChars="250"/>
              <w:jc w:val="left"/>
              <w:textAlignment w:val="baseline"/>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rPr>
              <w:t>Ｄ：Ａの期間に対応する新型コロナウイルス感染症の影響を受ける</w:t>
            </w:r>
          </w:p>
          <w:p>
            <w:pPr>
              <w:pStyle w:val="0"/>
              <w:suppressAutoHyphens w:val="1"/>
              <w:kinsoku w:val="0"/>
              <w:wordWrap w:val="0"/>
              <w:overflowPunct w:val="0"/>
              <w:autoSpaceDE w:val="0"/>
              <w:autoSpaceDN w:val="0"/>
              <w:adjustRightInd w:val="0"/>
              <w:spacing w:line="280" w:lineRule="exact"/>
              <w:ind w:firstLine="945" w:firstLineChars="4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直前同期の３か月間の全体の売上高等（実績）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Ｂ－Ａ</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／Ｄ×</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割合</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w:t>
            </w:r>
          </w:p>
          <w:p>
            <w:pPr>
              <w:pStyle w:val="0"/>
              <w:suppressAutoHyphens w:val="1"/>
              <w:kinsoku w:val="0"/>
              <w:wordWrap w:val="0"/>
              <w:overflowPunct w:val="0"/>
              <w:autoSpaceDE w:val="0"/>
              <w:autoSpaceDN w:val="0"/>
              <w:adjustRightInd w:val="0"/>
              <w:spacing w:line="160" w:lineRule="exact"/>
              <w:jc w:val="left"/>
              <w:textAlignment w:val="baseline"/>
              <w:rPr>
                <w:rFonts w:hint="default" w:asciiTheme="majorEastAsia" w:hAnsiTheme="majorEastAsia" w:eastAsiaTheme="majorEastAsia"/>
                <w:color w:val="auto"/>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（２）企業全体の売上高等の減少率</w:t>
            </w:r>
          </w:p>
          <w:p>
            <w:pPr>
              <w:pStyle w:val="0"/>
              <w:suppressAutoHyphens w:val="1"/>
              <w:kinsoku w:val="0"/>
              <w:wordWrap w:val="0"/>
              <w:overflowPunct w:val="0"/>
              <w:autoSpaceDE w:val="0"/>
              <w:autoSpaceDN w:val="0"/>
              <w:adjustRightInd w:val="0"/>
              <w:spacing w:line="360" w:lineRule="auto"/>
              <w:ind w:firstLine="484" w:firstLineChars="2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spacing w:val="16"/>
                <w:kern w:val="0"/>
              </w:rPr>
              <w:t>Ｃ：Ａの期間の全体の売上高等</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280" w:lineRule="exact"/>
              <w:ind w:firstLine="484" w:firstLineChars="200"/>
              <w:jc w:val="left"/>
              <w:textAlignment w:val="baseline"/>
              <w:rPr>
                <w:rFonts w:hint="eastAsia" w:asciiTheme="majorEastAsia" w:hAnsiTheme="majorEastAsia" w:eastAsiaTheme="majorEastAsia"/>
                <w:color w:val="auto"/>
                <w:spacing w:val="16"/>
                <w:kern w:val="0"/>
              </w:rPr>
            </w:pPr>
            <w:r>
              <w:rPr>
                <w:rFonts w:hint="eastAsia" w:asciiTheme="majorEastAsia" w:hAnsiTheme="majorEastAsia" w:eastAsiaTheme="majorEastAsia"/>
                <w:color w:val="auto"/>
                <w:spacing w:val="16"/>
                <w:kern w:val="0"/>
              </w:rPr>
              <w:t>Ｄ：Ａの期間に対応する新型コロナウイルス感染症の影響を受ける</w:t>
            </w:r>
          </w:p>
          <w:p>
            <w:pPr>
              <w:pStyle w:val="0"/>
              <w:suppressAutoHyphens w:val="1"/>
              <w:kinsoku w:val="0"/>
              <w:wordWrap w:val="0"/>
              <w:overflowPunct w:val="0"/>
              <w:autoSpaceDE w:val="0"/>
              <w:autoSpaceDN w:val="0"/>
              <w:adjustRightInd w:val="0"/>
              <w:spacing w:line="280" w:lineRule="exact"/>
              <w:ind w:firstLine="968" w:firstLineChars="4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16"/>
                <w:kern w:val="0"/>
              </w:rPr>
              <w:t>直前同期の３か月間の全体の売上高等　　　　</w:t>
            </w:r>
            <w:r>
              <w:rPr>
                <w:rFonts w:hint="eastAsia" w:asciiTheme="majorEastAsia" w:hAnsiTheme="majorEastAsia" w:eastAsiaTheme="majorEastAsia"/>
                <w:color w:val="auto"/>
                <w:kern w:val="0"/>
                <w:u w:val="single" w:color="000000"/>
              </w:rPr>
              <w:t>　　　　　　　　　　　円</w:t>
            </w:r>
          </w:p>
          <w:p>
            <w:pPr>
              <w:pStyle w:val="0"/>
              <w:suppressAutoHyphens w:val="1"/>
              <w:kinsoku w:val="0"/>
              <w:wordWrap w:val="0"/>
              <w:overflowPunct w:val="0"/>
              <w:autoSpaceDE w:val="0"/>
              <w:autoSpaceDN w:val="0"/>
              <w:adjustRightInd w:val="0"/>
              <w:spacing w:line="16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Ｄ－Ｃ</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／Ｄ×</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減少率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w:t>
            </w:r>
          </w:p>
        </w:tc>
      </w:tr>
    </w:tbl>
    <w:p>
      <w:pPr>
        <w:pStyle w:val="0"/>
        <w:spacing w:line="22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（注１）本様式は、新型コロナウイルス感染症の影響を受けている事業者であって、指定業種に属する　　　</w:t>
      </w:r>
    </w:p>
    <w:p>
      <w:pPr>
        <w:pStyle w:val="0"/>
        <w:spacing w:line="220" w:lineRule="exact"/>
        <w:ind w:left="840" w:leftChars="400" w:firstLine="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事業の売上高等の減少が申請者全体の売上高等に相当程度の影響を与えていることによって、申請者全体の売上高等が認定基準を満たす場合に使用する。</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spacing w:line="220" w:lineRule="exact"/>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spacing w:line="220" w:lineRule="exact"/>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spacing w:line="220" w:lineRule="exact"/>
        <w:ind w:firstLine="210" w:firstLineChars="1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②　酒々井町長から認定を受けた後、本認定の有効期間内に金融機関又は信用保証協会に対して、</w:t>
      </w:r>
    </w:p>
    <w:p>
      <w:pPr>
        <w:pStyle w:val="0"/>
        <w:suppressAutoHyphens w:val="1"/>
        <w:spacing w:line="220" w:lineRule="exact"/>
        <w:ind w:firstLine="420" w:firstLineChars="2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8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kern w:val="0"/>
        </w:rPr>
        <w:t>５号－イ－６</w:t>
      </w:r>
      <w:r>
        <w:rPr>
          <w:rFonts w:hint="eastAsia" w:ascii="ＭＳ ゴシック" w:hAnsi="ＭＳ ゴシック" w:eastAsia="ＭＳ ゴシック"/>
          <w:color w:val="auto"/>
          <w:kern w:val="0"/>
          <w:sz w:val="24"/>
        </w:rPr>
        <w:t>専用</w:t>
      </w:r>
    </w:p>
    <w:p>
      <w:pPr>
        <w:pStyle w:val="0"/>
        <w:jc w:val="left"/>
        <w:rPr>
          <w:rFonts w:hint="eastAsia" w:ascii="ＭＳ ゴシック" w:hAnsi="ＭＳ ゴシック" w:eastAsia="ＭＳ ゴシック"/>
          <w:color w:val="auto"/>
          <w:sz w:val="24"/>
        </w:rPr>
      </w:pPr>
    </w:p>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jc w:val="left"/>
        <w:rPr>
          <w:rFonts w:hint="eastAsia" w:ascii="ＭＳ ゴシック" w:hAnsi="ＭＳ ゴシック" w:eastAsia="ＭＳ ゴシック"/>
          <w:color w:val="auto"/>
          <w:sz w:val="24"/>
        </w:rPr>
      </w:pPr>
    </w:p>
    <w:p>
      <w:pPr>
        <w:pStyle w:val="0"/>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widowControl w:val="1"/>
        <w:jc w:val="left"/>
        <w:rPr>
          <w:rFonts w:hint="eastAsia" w:ascii="ＭＳ ゴシック" w:hAnsi="ＭＳ ゴシック" w:eastAsia="ＭＳ ゴシック"/>
          <w:color w:val="auto"/>
          <w:sz w:val="18"/>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１．指定業種に属する事業の売上高等</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（１）指定業種に属する事業の売上高等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79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2"/>
              </w:rPr>
              <w:t>左記に対応する新型コロナウイルス感染症の影響を受ける直前同期の売上高等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【Ａ】</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【Ｂ】</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２．企業全体の売上高等・減少率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（１）全体の売上高等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79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2"/>
              </w:rPr>
              <w:t>左記に対応する新型コロナウイルス感染症の影響を受ける直前同期の売上高等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【Ｃ】</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【Ｄ】</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（２）指定業種に属する事業の売上高等の減少額等の割合</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2359660</wp:posOffset>
                </wp:positionH>
                <wp:positionV relativeFrom="paragraph">
                  <wp:posOffset>137795</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0.85pt;mso-position-vertical-relative:text;mso-position-horizontal-relative:text;v-text-anchor:middle;position:absolute;height:25.95pt;mso-wrap-distance-top:0pt;width:65.34pt;mso-wrap-distance-left:9pt;margin-left:185.8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kern w:val="0"/>
          <w:sz w:val="24"/>
        </w:rPr>
        <w:t>（Ｂ－Ａ）／Ｄ</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p>
      <w:pPr>
        <w:pStyle w:val="0"/>
        <w:spacing w:line="240" w:lineRule="auto"/>
        <w:rPr>
          <w:rFonts w:hint="eastAsia" w:ascii="ＭＳ ゴシック" w:hAnsi="ＭＳ ゴシック" w:eastAsia="ＭＳ ゴシック"/>
          <w:color w:val="auto"/>
          <w:sz w:val="24"/>
        </w:rPr>
      </w:pPr>
    </w:p>
    <w:p>
      <w:pPr>
        <w:pStyle w:val="0"/>
        <w:spacing w:line="240" w:lineRule="auto"/>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（３）企業全体の売上高等の</w:t>
      </w:r>
      <w:r>
        <w:rPr>
          <w:rFonts w:hint="eastAsia" w:ascii="ＭＳ ゴシック" w:hAnsi="ＭＳ ゴシック" w:eastAsia="ＭＳ ゴシック"/>
          <w:color w:val="auto"/>
          <w:spacing w:val="16"/>
          <w:kern w:val="0"/>
          <w:sz w:val="24"/>
        </w:rPr>
        <w:t>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2359660</wp:posOffset>
                </wp:positionH>
                <wp:positionV relativeFrom="paragraph">
                  <wp:posOffset>114300</wp:posOffset>
                </wp:positionV>
                <wp:extent cx="829945" cy="329565"/>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9pt;mso-position-vertical-relative:text;mso-position-horizontal-relative:text;v-text-anchor:middle;position:absolute;height:25.95pt;mso-wrap-distance-top:0pt;width:65.34pt;mso-wrap-distance-left:9pt;margin-left:185.8pt;z-index:3;" o:spid="_x0000_s1027"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pacing w:val="16"/>
          <w:kern w:val="0"/>
          <w:sz w:val="24"/>
        </w:rPr>
      </w:pPr>
      <w:r>
        <w:rPr>
          <w:rFonts w:hint="eastAsia" w:ascii="ＭＳ ゴシック" w:hAnsi="ＭＳ ゴシック" w:eastAsia="ＭＳ ゴシック"/>
          <w:b w:val="1"/>
          <w:color w:val="auto"/>
          <w:spacing w:val="16"/>
          <w:kern w:val="0"/>
          <w:sz w:val="24"/>
        </w:rPr>
        <w:t>（Ｄ－Ｃ）／Ｄ</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642</TotalTime>
  <Pages>3</Pages>
  <Words>8</Words>
  <Characters>2309</Characters>
  <Application>JUST Note</Application>
  <Lines>269</Lines>
  <Paragraphs>160</Paragraphs>
  <CharactersWithSpaces>2765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2019-09-24T00:56:00Z</dcterms:created>
  <dcterms:modified xsi:type="dcterms:W3CDTF">2024-06-24T01:32:55Z</dcterms:modified>
  <cp:revision>10</cp:revision>
</cp:coreProperties>
</file>